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4D8" w:rsidRDefault="00BB44D8" w:rsidP="00BB44D8">
      <w:r>
        <w:rPr>
          <w:rFonts w:hint="eastAsia"/>
        </w:rPr>
        <w:t>“安全”作为实验室建设中的重中之重，却往往忽略基础设施建设与维护中的小细节。现将实验室用水、用电、通风、废液处理等诸多实验室常见的安全问题汇总，并结合</w:t>
      </w:r>
      <w:bookmarkStart w:id="0" w:name="_GoBack"/>
      <w:bookmarkEnd w:id="0"/>
      <w:r>
        <w:rPr>
          <w:rFonts w:hint="eastAsia"/>
        </w:rPr>
        <w:t>在实验室建设中的心得。希望大家在一个安全、整洁的环境中专心于业。</w:t>
      </w:r>
    </w:p>
    <w:p w:rsidR="00346FA3" w:rsidRDefault="00346FA3" w:rsidP="00BB44D8"/>
    <w:p w:rsidR="000841CC" w:rsidRDefault="00BB44D8" w:rsidP="00BB44D8">
      <w:pPr>
        <w:rPr>
          <w:rFonts w:ascii="黑体" w:eastAsia="黑体" w:hAnsi="黑体"/>
          <w:b/>
          <w:color w:val="215868" w:themeColor="accent5" w:themeShade="80"/>
          <w:sz w:val="28"/>
          <w:szCs w:val="28"/>
        </w:rPr>
      </w:pPr>
      <w:r w:rsidRPr="000841CC">
        <w:rPr>
          <w:rFonts w:ascii="黑体" w:eastAsia="黑体" w:hAnsi="黑体" w:hint="eastAsia"/>
          <w:b/>
          <w:color w:val="215868" w:themeColor="accent5" w:themeShade="80"/>
          <w:sz w:val="28"/>
          <w:szCs w:val="28"/>
        </w:rPr>
        <w:t>其他基础设施安全：</w:t>
      </w:r>
    </w:p>
    <w:p w:rsidR="00BB44D8" w:rsidRPr="000841CC" w:rsidRDefault="00BB44D8" w:rsidP="00BB44D8">
      <w:pPr>
        <w:rPr>
          <w:rFonts w:ascii="黑体" w:eastAsia="黑体" w:hAnsi="黑体"/>
          <w:b/>
          <w:color w:val="215868" w:themeColor="accent5" w:themeShade="80"/>
          <w:sz w:val="28"/>
          <w:szCs w:val="28"/>
        </w:rPr>
      </w:pPr>
      <w:r w:rsidRPr="000841CC">
        <w:rPr>
          <w:rFonts w:ascii="黑体" w:eastAsia="黑体" w:hAnsi="黑体" w:hint="eastAsia"/>
          <w:b/>
          <w:color w:val="215868" w:themeColor="accent5" w:themeShade="80"/>
          <w:sz w:val="28"/>
          <w:szCs w:val="28"/>
        </w:rPr>
        <w:t>1、通风橱</w:t>
      </w:r>
    </w:p>
    <w:p w:rsidR="00BB44D8" w:rsidRDefault="00BB44D8" w:rsidP="00BB44D8">
      <w:r>
        <w:rPr>
          <w:rFonts w:hint="eastAsia"/>
        </w:rPr>
        <w:t>①如果通风橱的风机为几个楼层共用请务必考虑同时使用时风量的大小及不同时使用时关机状态的通风橱风阀的气密性（如：其它楼层在使用通风，而本楼层在配制挥发性有机物的标准，就要注意本层风阀的气密性，否则会导致负误差）。</w:t>
      </w:r>
    </w:p>
    <w:p w:rsidR="00BB44D8" w:rsidRDefault="00BB44D8" w:rsidP="00BB44D8"/>
    <w:p w:rsidR="00BB44D8" w:rsidRDefault="00BB44D8" w:rsidP="00BB44D8">
      <w:r>
        <w:rPr>
          <w:rFonts w:hint="eastAsia"/>
        </w:rPr>
        <w:t>②尽量避免同一房间选用两个不同牌的通风设备，如果实在没有办法的话要考虑其对风机控制的一致性及同步性。吾单位由于没有考虑到这一问题造成的后果是二楼无法控制风机开关，只能靠风阀控制风量。下图我单位的两个房间的通风橱，第二房间的风机控制就存在一定的问题。</w:t>
      </w:r>
    </w:p>
    <w:p w:rsidR="00BB44D8" w:rsidRDefault="00346FA3" w:rsidP="00346FA3">
      <w:pPr>
        <w:jc w:val="center"/>
      </w:pPr>
      <w:r>
        <w:rPr>
          <w:noProof/>
        </w:rPr>
        <w:drawing>
          <wp:inline distT="0" distB="0" distL="0" distR="0">
            <wp:extent cx="5274310" cy="3953673"/>
            <wp:effectExtent l="19050" t="0" r="2540" b="0"/>
            <wp:docPr id="1" name="图片 1" descr="c:\users\zjq\appdata\roaming\360se6\User Data\temp\640_wx_fmt=jpeg&amp;tp=webp&amp;wxfrom=5&amp;wx_lazy=1.web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jq\appdata\roaming\360se6\User Data\temp\640_wx_fmt=jpeg&amp;tp=webp&amp;wxfrom=5&amp;wx_lazy=1.webp.jpg"/>
                    <pic:cNvPicPr>
                      <a:picLocks noChangeAspect="1" noChangeArrowheads="1"/>
                    </pic:cNvPicPr>
                  </pic:nvPicPr>
                  <pic:blipFill>
                    <a:blip r:embed="rId6"/>
                    <a:srcRect/>
                    <a:stretch>
                      <a:fillRect/>
                    </a:stretch>
                  </pic:blipFill>
                  <pic:spPr bwMode="auto">
                    <a:xfrm>
                      <a:off x="0" y="0"/>
                      <a:ext cx="5274310" cy="3953673"/>
                    </a:xfrm>
                    <a:prstGeom prst="rect">
                      <a:avLst/>
                    </a:prstGeom>
                    <a:noFill/>
                    <a:ln w="9525">
                      <a:noFill/>
                      <a:miter lim="800000"/>
                      <a:headEnd/>
                      <a:tailEnd/>
                    </a:ln>
                  </pic:spPr>
                </pic:pic>
              </a:graphicData>
            </a:graphic>
          </wp:inline>
        </w:drawing>
      </w:r>
    </w:p>
    <w:p w:rsidR="00346FA3" w:rsidRDefault="00346FA3" w:rsidP="00346FA3">
      <w:pPr>
        <w:jc w:val="center"/>
      </w:pPr>
      <w:r>
        <w:rPr>
          <w:noProof/>
        </w:rPr>
        <w:lastRenderedPageBreak/>
        <w:drawing>
          <wp:inline distT="0" distB="0" distL="0" distR="0">
            <wp:extent cx="5274310" cy="3953673"/>
            <wp:effectExtent l="19050" t="0" r="2540" b="0"/>
            <wp:docPr id="4" name="图片 4" descr="c:\users\zjq\appdata\roaming\360se6\User Data\temp\640_wx_fmt=jpeg&amp;tp=webp&amp;wxfrom=5&amp;wx_lazy=1.web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jq\appdata\roaming\360se6\User Data\temp\640_wx_fmt=jpeg&amp;tp=webp&amp;wxfrom=5&amp;wx_lazy=1.webp.jpg"/>
                    <pic:cNvPicPr>
                      <a:picLocks noChangeAspect="1" noChangeArrowheads="1"/>
                    </pic:cNvPicPr>
                  </pic:nvPicPr>
                  <pic:blipFill>
                    <a:blip r:embed="rId7"/>
                    <a:srcRect/>
                    <a:stretch>
                      <a:fillRect/>
                    </a:stretch>
                  </pic:blipFill>
                  <pic:spPr bwMode="auto">
                    <a:xfrm>
                      <a:off x="0" y="0"/>
                      <a:ext cx="5274310" cy="3953673"/>
                    </a:xfrm>
                    <a:prstGeom prst="rect">
                      <a:avLst/>
                    </a:prstGeom>
                    <a:noFill/>
                    <a:ln w="9525">
                      <a:noFill/>
                      <a:miter lim="800000"/>
                      <a:headEnd/>
                      <a:tailEnd/>
                    </a:ln>
                  </pic:spPr>
                </pic:pic>
              </a:graphicData>
            </a:graphic>
          </wp:inline>
        </w:drawing>
      </w:r>
    </w:p>
    <w:p w:rsidR="00BB44D8" w:rsidRPr="000841CC" w:rsidRDefault="00BB44D8" w:rsidP="00BB44D8">
      <w:pPr>
        <w:rPr>
          <w:rFonts w:ascii="黑体" w:eastAsia="黑体" w:hAnsi="黑体"/>
          <w:b/>
          <w:color w:val="215868" w:themeColor="accent5" w:themeShade="80"/>
          <w:sz w:val="28"/>
          <w:szCs w:val="28"/>
        </w:rPr>
      </w:pPr>
      <w:r w:rsidRPr="000841CC">
        <w:rPr>
          <w:rFonts w:ascii="黑体" w:eastAsia="黑体" w:hAnsi="黑体" w:hint="eastAsia"/>
          <w:b/>
          <w:color w:val="215868" w:themeColor="accent5" w:themeShade="80"/>
          <w:sz w:val="28"/>
          <w:szCs w:val="28"/>
        </w:rPr>
        <w:t>2、换气设备</w:t>
      </w:r>
    </w:p>
    <w:p w:rsidR="00BB44D8" w:rsidRDefault="00BB44D8" w:rsidP="00BB44D8">
      <w:r>
        <w:rPr>
          <w:rFonts w:hint="eastAsia"/>
        </w:rPr>
        <w:t>做仪器分析，尤其是有机分析由于有机物的挥发性导致空气中的有机物无处不在，考虑到对人体的健康的威胁</w:t>
      </w:r>
      <w:r>
        <w:rPr>
          <w:rFonts w:hint="eastAsia"/>
        </w:rPr>
        <w:t>(</w:t>
      </w:r>
      <w:r>
        <w:rPr>
          <w:rFonts w:hint="eastAsia"/>
        </w:rPr>
        <w:t>口号</w:t>
      </w:r>
      <w:r>
        <w:rPr>
          <w:rFonts w:hint="eastAsia"/>
        </w:rPr>
        <w:t>:</w:t>
      </w:r>
      <w:r>
        <w:rPr>
          <w:rFonts w:hint="eastAsia"/>
        </w:rPr>
        <w:t>为祖健康工作</w:t>
      </w:r>
      <w:r>
        <w:rPr>
          <w:rFonts w:hint="eastAsia"/>
        </w:rPr>
        <w:t>50</w:t>
      </w:r>
      <w:r>
        <w:rPr>
          <w:rFonts w:hint="eastAsia"/>
        </w:rPr>
        <w:t>年</w:t>
      </w:r>
      <w:r>
        <w:rPr>
          <w:rFonts w:hint="eastAsia"/>
        </w:rPr>
        <w:t>)</w:t>
      </w:r>
      <w:r>
        <w:rPr>
          <w:rFonts w:hint="eastAsia"/>
        </w:rPr>
        <w:t>及一些分析项目交叉污染的可能性（如萃取剂二氯甲烷对挥发性有机测定结果的影响）要将必要的房间做好通风处理。下面是我单位的几种通风的办法</w:t>
      </w:r>
      <w:r>
        <w:rPr>
          <w:rFonts w:hint="eastAsia"/>
        </w:rPr>
        <w:t>:</w:t>
      </w:r>
    </w:p>
    <w:p w:rsidR="00BB44D8" w:rsidRDefault="00BB44D8" w:rsidP="00BB44D8">
      <w:r>
        <w:rPr>
          <w:rFonts w:hint="eastAsia"/>
        </w:rPr>
        <w:t>①安装或者加装带有换气功能的空调机，如美的及海尔新风宝的换气量可以达到</w:t>
      </w:r>
      <w:r>
        <w:rPr>
          <w:rFonts w:hint="eastAsia"/>
        </w:rPr>
        <w:t>40m3/h</w:t>
      </w:r>
      <w:r>
        <w:rPr>
          <w:rFonts w:hint="eastAsia"/>
        </w:rPr>
        <w:t>，价位根据不同品牌与型号不同</w:t>
      </w:r>
    </w:p>
    <w:p w:rsidR="00BB44D8" w:rsidRDefault="00BB44D8" w:rsidP="00BB44D8">
      <w:r>
        <w:rPr>
          <w:rFonts w:hint="eastAsia"/>
        </w:rPr>
        <w:t>②对空调的室外换气机进行改装，加大风机送风量可以使换气量达到</w:t>
      </w:r>
      <w:r>
        <w:rPr>
          <w:rFonts w:hint="eastAsia"/>
        </w:rPr>
        <w:t>60--80 m3/h</w:t>
      </w:r>
      <w:r>
        <w:rPr>
          <w:rFonts w:hint="eastAsia"/>
        </w:rPr>
        <w:t>，增加投入不超过</w:t>
      </w:r>
      <w:r>
        <w:rPr>
          <w:rFonts w:hint="eastAsia"/>
        </w:rPr>
        <w:t>3000</w:t>
      </w:r>
      <w:r>
        <w:rPr>
          <w:rFonts w:hint="eastAsia"/>
        </w:rPr>
        <w:t>元</w:t>
      </w:r>
    </w:p>
    <w:p w:rsidR="00BB44D8" w:rsidRDefault="00BB44D8" w:rsidP="00BB44D8">
      <w:r>
        <w:rPr>
          <w:rFonts w:hint="eastAsia"/>
        </w:rPr>
        <w:t>③采用专用风机进行换气并且可以实现正压负压独立控制可以满足不同分析类型的需求。换气可达</w:t>
      </w:r>
      <w:r>
        <w:rPr>
          <w:rFonts w:hint="eastAsia"/>
        </w:rPr>
        <w:t>200-1000 m3/h</w:t>
      </w:r>
      <w:r>
        <w:rPr>
          <w:rFonts w:hint="eastAsia"/>
        </w:rPr>
        <w:t>，根据换气量不同造价在</w:t>
      </w:r>
      <w:r>
        <w:rPr>
          <w:rFonts w:hint="eastAsia"/>
        </w:rPr>
        <w:t>4000-8000</w:t>
      </w:r>
      <w:r>
        <w:rPr>
          <w:rFonts w:hint="eastAsia"/>
        </w:rPr>
        <w:t>元不等</w:t>
      </w:r>
    </w:p>
    <w:p w:rsidR="00BB44D8" w:rsidRDefault="00BB44D8" w:rsidP="00BB44D8">
      <w:r>
        <w:rPr>
          <w:rFonts w:hint="eastAsia"/>
        </w:rPr>
        <w:t>④采用商业化的专用换气设备，如亚都新风换气机</w:t>
      </w:r>
      <w:r>
        <w:rPr>
          <w:rFonts w:hint="eastAsia"/>
        </w:rPr>
        <w:t>1</w:t>
      </w:r>
      <w:r>
        <w:rPr>
          <w:rFonts w:hint="eastAsia"/>
        </w:rPr>
        <w:t>万到</w:t>
      </w:r>
      <w:r>
        <w:rPr>
          <w:rFonts w:hint="eastAsia"/>
        </w:rPr>
        <w:t>5</w:t>
      </w:r>
      <w:r>
        <w:rPr>
          <w:rFonts w:hint="eastAsia"/>
        </w:rPr>
        <w:t>万元不等。</w:t>
      </w:r>
    </w:p>
    <w:p w:rsidR="00BB44D8" w:rsidRDefault="00BB44D8" w:rsidP="00BB44D8">
      <w:r>
        <w:rPr>
          <w:rFonts w:hint="eastAsia"/>
        </w:rPr>
        <w:t>以上换气设备不管是哪种都要考虑连续工作的能力及防尘效果的好坏。</w:t>
      </w:r>
    </w:p>
    <w:p w:rsidR="00BB44D8" w:rsidRDefault="00BB44D8" w:rsidP="00BB44D8">
      <w:r>
        <w:rPr>
          <w:rFonts w:hint="eastAsia"/>
        </w:rPr>
        <w:t>下图是我单位的换气改造情况图，上边是室内部分，下边是室外部分。</w:t>
      </w:r>
    </w:p>
    <w:p w:rsidR="00BB44D8" w:rsidRDefault="005A40C8" w:rsidP="005A40C8">
      <w:pPr>
        <w:jc w:val="center"/>
      </w:pPr>
      <w:r>
        <w:rPr>
          <w:noProof/>
        </w:rPr>
        <w:lastRenderedPageBreak/>
        <w:drawing>
          <wp:inline distT="0" distB="0" distL="0" distR="0">
            <wp:extent cx="5274310" cy="3953673"/>
            <wp:effectExtent l="19050" t="0" r="2540" b="0"/>
            <wp:docPr id="7" name="图片 7" descr="c:\users\zjq\appdata\roaming\360se6\User Data\temp\640_wx_fmt=jpeg&amp;tp=webp&amp;wxfrom=5&amp;wx_lazy=1.web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zjq\appdata\roaming\360se6\User Data\temp\640_wx_fmt=jpeg&amp;tp=webp&amp;wxfrom=5&amp;wx_lazy=1.webp.jpg"/>
                    <pic:cNvPicPr>
                      <a:picLocks noChangeAspect="1" noChangeArrowheads="1"/>
                    </pic:cNvPicPr>
                  </pic:nvPicPr>
                  <pic:blipFill>
                    <a:blip r:embed="rId8"/>
                    <a:srcRect/>
                    <a:stretch>
                      <a:fillRect/>
                    </a:stretch>
                  </pic:blipFill>
                  <pic:spPr bwMode="auto">
                    <a:xfrm>
                      <a:off x="0" y="0"/>
                      <a:ext cx="5274310" cy="3953673"/>
                    </a:xfrm>
                    <a:prstGeom prst="rect">
                      <a:avLst/>
                    </a:prstGeom>
                    <a:noFill/>
                    <a:ln w="9525">
                      <a:noFill/>
                      <a:miter lim="800000"/>
                      <a:headEnd/>
                      <a:tailEnd/>
                    </a:ln>
                  </pic:spPr>
                </pic:pic>
              </a:graphicData>
            </a:graphic>
          </wp:inline>
        </w:drawing>
      </w:r>
    </w:p>
    <w:p w:rsidR="00BB44D8" w:rsidRDefault="005A40C8" w:rsidP="00BB44D8">
      <w:r>
        <w:rPr>
          <w:noProof/>
        </w:rPr>
        <w:drawing>
          <wp:inline distT="0" distB="0" distL="0" distR="0">
            <wp:extent cx="5274310" cy="3953673"/>
            <wp:effectExtent l="19050" t="0" r="2540" b="0"/>
            <wp:docPr id="10" name="图片 10" descr="c:\users\zjq\appdata\roaming\360se6\User Data\temp\640_wx_fmt=jpeg&amp;tp=webp&amp;wxfrom=5&amp;wx_lazy=1.web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zjq\appdata\roaming\360se6\User Data\temp\640_wx_fmt=jpeg&amp;tp=webp&amp;wxfrom=5&amp;wx_lazy=1.webp.jpg"/>
                    <pic:cNvPicPr>
                      <a:picLocks noChangeAspect="1" noChangeArrowheads="1"/>
                    </pic:cNvPicPr>
                  </pic:nvPicPr>
                  <pic:blipFill>
                    <a:blip r:embed="rId9"/>
                    <a:srcRect/>
                    <a:stretch>
                      <a:fillRect/>
                    </a:stretch>
                  </pic:blipFill>
                  <pic:spPr bwMode="auto">
                    <a:xfrm>
                      <a:off x="0" y="0"/>
                      <a:ext cx="5274310" cy="3953673"/>
                    </a:xfrm>
                    <a:prstGeom prst="rect">
                      <a:avLst/>
                    </a:prstGeom>
                    <a:noFill/>
                    <a:ln w="9525">
                      <a:noFill/>
                      <a:miter lim="800000"/>
                      <a:headEnd/>
                      <a:tailEnd/>
                    </a:ln>
                  </pic:spPr>
                </pic:pic>
              </a:graphicData>
            </a:graphic>
          </wp:inline>
        </w:drawing>
      </w:r>
    </w:p>
    <w:p w:rsidR="00BB44D8" w:rsidRPr="000841CC" w:rsidRDefault="00BB44D8" w:rsidP="00BB44D8">
      <w:pPr>
        <w:rPr>
          <w:rFonts w:ascii="黑体" w:eastAsia="黑体" w:hAnsi="黑体"/>
          <w:b/>
          <w:color w:val="215868" w:themeColor="accent5" w:themeShade="80"/>
          <w:sz w:val="28"/>
          <w:szCs w:val="28"/>
        </w:rPr>
      </w:pPr>
      <w:r w:rsidRPr="000841CC">
        <w:rPr>
          <w:rFonts w:ascii="黑体" w:eastAsia="黑体" w:hAnsi="黑体" w:hint="eastAsia"/>
          <w:b/>
          <w:color w:val="215868" w:themeColor="accent5" w:themeShade="80"/>
          <w:sz w:val="28"/>
          <w:szCs w:val="28"/>
        </w:rPr>
        <w:t>3、药品库</w:t>
      </w:r>
    </w:p>
    <w:p w:rsidR="00BB44D8" w:rsidRDefault="00BB44D8" w:rsidP="00BB44D8">
      <w:r>
        <w:rPr>
          <w:rFonts w:hint="eastAsia"/>
        </w:rPr>
        <w:t>除了常规的防火防潮等安全措施外，有机试剂的药品库可以增加定时定换气机或者换气扇。</w:t>
      </w:r>
    </w:p>
    <w:p w:rsidR="000841CC" w:rsidRDefault="000841CC" w:rsidP="00BB44D8"/>
    <w:p w:rsidR="00BB44D8" w:rsidRPr="000841CC" w:rsidRDefault="00BB44D8" w:rsidP="00BB44D8">
      <w:pPr>
        <w:rPr>
          <w:rFonts w:ascii="黑体" w:eastAsia="黑体" w:hAnsi="黑体"/>
          <w:b/>
          <w:color w:val="215868" w:themeColor="accent5" w:themeShade="80"/>
          <w:sz w:val="28"/>
          <w:szCs w:val="28"/>
        </w:rPr>
      </w:pPr>
      <w:r w:rsidRPr="000841CC">
        <w:rPr>
          <w:rFonts w:ascii="黑体" w:eastAsia="黑体" w:hAnsi="黑体" w:hint="eastAsia"/>
          <w:b/>
          <w:color w:val="215868" w:themeColor="accent5" w:themeShade="80"/>
          <w:sz w:val="28"/>
          <w:szCs w:val="28"/>
        </w:rPr>
        <w:lastRenderedPageBreak/>
        <w:t>4、仪器台</w:t>
      </w:r>
    </w:p>
    <w:p w:rsidR="00BB44D8" w:rsidRDefault="00BB44D8" w:rsidP="00BB44D8">
      <w:r>
        <w:rPr>
          <w:rFonts w:hint="eastAsia"/>
        </w:rPr>
        <w:t>各实验台尤其是仪器台要到高度一致上的美观性，又要考虑到各不同仪器的易操作性，另外在减震效果上也要适当考虑，如：质谱的分子涡轮泵，在高速旋转下最怕晃动，如果遇到地震的话，就能起到关键作用了。</w:t>
      </w:r>
    </w:p>
    <w:p w:rsidR="000841CC" w:rsidRDefault="000841CC" w:rsidP="00BB44D8"/>
    <w:p w:rsidR="00BB44D8" w:rsidRPr="000841CC" w:rsidRDefault="00BB44D8" w:rsidP="00BB44D8">
      <w:pPr>
        <w:rPr>
          <w:rFonts w:ascii="黑体" w:eastAsia="黑体" w:hAnsi="黑体"/>
          <w:b/>
          <w:color w:val="215868" w:themeColor="accent5" w:themeShade="80"/>
          <w:sz w:val="28"/>
          <w:szCs w:val="28"/>
        </w:rPr>
      </w:pPr>
      <w:r w:rsidRPr="000841CC">
        <w:rPr>
          <w:rFonts w:ascii="黑体" w:eastAsia="黑体" w:hAnsi="黑体" w:hint="eastAsia"/>
          <w:b/>
          <w:color w:val="215868" w:themeColor="accent5" w:themeShade="80"/>
          <w:sz w:val="28"/>
          <w:szCs w:val="28"/>
        </w:rPr>
        <w:t>5、</w:t>
      </w:r>
      <w:r w:rsidR="000841CC">
        <w:rPr>
          <w:rFonts w:ascii="黑体" w:eastAsia="黑体" w:hAnsi="黑体" w:hint="eastAsia"/>
          <w:b/>
          <w:color w:val="215868" w:themeColor="accent5" w:themeShade="80"/>
          <w:sz w:val="28"/>
          <w:szCs w:val="28"/>
        </w:rPr>
        <w:t>废气</w:t>
      </w:r>
      <w:r w:rsidR="000841CC">
        <w:rPr>
          <w:rFonts w:ascii="黑体" w:eastAsia="黑体" w:hAnsi="黑体"/>
          <w:b/>
          <w:color w:val="215868" w:themeColor="accent5" w:themeShade="80"/>
          <w:sz w:val="28"/>
          <w:szCs w:val="28"/>
        </w:rPr>
        <w:t>、</w:t>
      </w:r>
      <w:r w:rsidRPr="000841CC">
        <w:rPr>
          <w:rFonts w:ascii="黑体" w:eastAsia="黑体" w:hAnsi="黑体" w:hint="eastAsia"/>
          <w:b/>
          <w:color w:val="215868" w:themeColor="accent5" w:themeShade="80"/>
          <w:sz w:val="28"/>
          <w:szCs w:val="28"/>
        </w:rPr>
        <w:t>废液</w:t>
      </w:r>
      <w:r w:rsidR="000841CC">
        <w:rPr>
          <w:rFonts w:ascii="黑体" w:eastAsia="黑体" w:hAnsi="黑体" w:hint="eastAsia"/>
          <w:b/>
          <w:color w:val="215868" w:themeColor="accent5" w:themeShade="80"/>
          <w:sz w:val="28"/>
          <w:szCs w:val="28"/>
        </w:rPr>
        <w:t>、</w:t>
      </w:r>
      <w:r w:rsidR="000841CC">
        <w:rPr>
          <w:rFonts w:ascii="黑体" w:eastAsia="黑体" w:hAnsi="黑体"/>
          <w:b/>
          <w:color w:val="215868" w:themeColor="accent5" w:themeShade="80"/>
          <w:sz w:val="28"/>
          <w:szCs w:val="28"/>
        </w:rPr>
        <w:t>废料</w:t>
      </w:r>
      <w:r w:rsidRPr="000841CC">
        <w:rPr>
          <w:rFonts w:ascii="黑体" w:eastAsia="黑体" w:hAnsi="黑体" w:hint="eastAsia"/>
          <w:b/>
          <w:color w:val="215868" w:themeColor="accent5" w:themeShade="80"/>
          <w:sz w:val="28"/>
          <w:szCs w:val="28"/>
        </w:rPr>
        <w:t>的处理</w:t>
      </w:r>
    </w:p>
    <w:p w:rsidR="00C6666E" w:rsidRDefault="00C6666E" w:rsidP="00BB44D8">
      <w:r w:rsidRPr="00C6666E">
        <w:rPr>
          <w:rFonts w:hint="eastAsia"/>
        </w:rPr>
        <w:t>必须牢记的实验室“三废”处理方法</w:t>
      </w:r>
    </w:p>
    <w:p w:rsidR="005A40C8" w:rsidRPr="000841CC" w:rsidRDefault="005A40C8" w:rsidP="005A40C8">
      <w:pPr>
        <w:rPr>
          <w:b/>
        </w:rPr>
      </w:pPr>
      <w:r w:rsidRPr="000841CC">
        <w:rPr>
          <w:rFonts w:hint="eastAsia"/>
          <w:b/>
        </w:rPr>
        <w:t>一、废气的处理</w:t>
      </w:r>
    </w:p>
    <w:p w:rsidR="005A40C8" w:rsidRDefault="005A40C8" w:rsidP="005A40C8">
      <w:r>
        <w:rPr>
          <w:rFonts w:hint="eastAsia"/>
        </w:rPr>
        <w:t>产生少量有毒气体的实验应在通风橱内进行，通过排风排到室外</w:t>
      </w:r>
      <w:r>
        <w:rPr>
          <w:rFonts w:hint="eastAsia"/>
        </w:rPr>
        <w:t>(</w:t>
      </w:r>
      <w:r>
        <w:rPr>
          <w:rFonts w:hint="eastAsia"/>
        </w:rPr>
        <w:t>使排出气在外面大量空气中稀释</w:t>
      </w:r>
      <w:r>
        <w:rPr>
          <w:rFonts w:hint="eastAsia"/>
        </w:rPr>
        <w:t>)</w:t>
      </w:r>
      <w:r>
        <w:rPr>
          <w:rFonts w:hint="eastAsia"/>
        </w:rPr>
        <w:t>，避免污染室内空气。通风橱排气口应以保证对外排气不影响附近居民身心健康为原则，排气口朝向应避开居民点并有一定高度，使之易于扩散。产生毒气量大的实验必须备有吸收或处理装置。如二氧化碳、氧化氮、二氧化硫、氯气、硫化氢、氟化氢等可用导管通入碱液中，使其大部分被吸收后再排出，一氧化碳可点燃转成二氧化碳，可燃性有机废液可于燃烧炉中通氧气完全燃烧。</w:t>
      </w:r>
    </w:p>
    <w:p w:rsidR="005A40C8" w:rsidRPr="000841CC" w:rsidRDefault="005A40C8" w:rsidP="005A40C8">
      <w:pPr>
        <w:rPr>
          <w:b/>
        </w:rPr>
      </w:pPr>
      <w:r w:rsidRPr="000841CC">
        <w:rPr>
          <w:rFonts w:hint="eastAsia"/>
          <w:b/>
        </w:rPr>
        <w:t>二、废液的处理</w:t>
      </w:r>
    </w:p>
    <w:p w:rsidR="005A40C8" w:rsidRDefault="005A40C8" w:rsidP="005A40C8">
      <w:r>
        <w:rPr>
          <w:rFonts w:hint="eastAsia"/>
        </w:rPr>
        <w:t>1.</w:t>
      </w:r>
      <w:r>
        <w:rPr>
          <w:rFonts w:hint="eastAsia"/>
        </w:rPr>
        <w:t>低浓度含酚废液加次氯酸钠或漂白粉使酚氧化为二氧化碳和水。高浓度含酚废水用乙酸丁酯萃取，重新蒸馏回收酚。</w:t>
      </w:r>
    </w:p>
    <w:p w:rsidR="005A40C8" w:rsidRDefault="005A40C8" w:rsidP="005A40C8">
      <w:r>
        <w:rPr>
          <w:rFonts w:hint="eastAsia"/>
        </w:rPr>
        <w:t>2.</w:t>
      </w:r>
      <w:r>
        <w:rPr>
          <w:rFonts w:hint="eastAsia"/>
        </w:rPr>
        <w:t>含氰化物的废液，用氢氧化钠溶液调至</w:t>
      </w:r>
      <w:r>
        <w:rPr>
          <w:rFonts w:hint="eastAsia"/>
        </w:rPr>
        <w:t>pH</w:t>
      </w:r>
      <w:r>
        <w:rPr>
          <w:rFonts w:hint="eastAsia"/>
        </w:rPr>
        <w:t>值在</w:t>
      </w:r>
      <w:r>
        <w:rPr>
          <w:rFonts w:hint="eastAsia"/>
        </w:rPr>
        <w:t>10</w:t>
      </w:r>
      <w:r>
        <w:rPr>
          <w:rFonts w:hint="eastAsia"/>
        </w:rPr>
        <w:t>以上，再加入</w:t>
      </w:r>
      <w:r>
        <w:rPr>
          <w:rFonts w:hint="eastAsia"/>
        </w:rPr>
        <w:t>3%</w:t>
      </w:r>
      <w:r>
        <w:rPr>
          <w:rFonts w:hint="eastAsia"/>
        </w:rPr>
        <w:t>的高锰酸钾使氰化物氧化分解。氰化物含量高的废液用碱性氧化法处理，即</w:t>
      </w:r>
      <w:r>
        <w:rPr>
          <w:rFonts w:hint="eastAsia"/>
        </w:rPr>
        <w:t>pH</w:t>
      </w:r>
      <w:r>
        <w:rPr>
          <w:rFonts w:hint="eastAsia"/>
        </w:rPr>
        <w:t>值在</w:t>
      </w:r>
      <w:r>
        <w:rPr>
          <w:rFonts w:hint="eastAsia"/>
        </w:rPr>
        <w:t>10</w:t>
      </w:r>
      <w:r>
        <w:rPr>
          <w:rFonts w:hint="eastAsia"/>
        </w:rPr>
        <w:t>以上加入次氯酸钠使氰化物氧化分解。</w:t>
      </w:r>
    </w:p>
    <w:p w:rsidR="005A40C8" w:rsidRDefault="005A40C8" w:rsidP="005A40C8">
      <w:r>
        <w:rPr>
          <w:rFonts w:hint="eastAsia"/>
        </w:rPr>
        <w:t>3.</w:t>
      </w:r>
      <w:r>
        <w:rPr>
          <w:rFonts w:hint="eastAsia"/>
        </w:rPr>
        <w:t>含汞盐的废液先渊至</w:t>
      </w:r>
      <w:r>
        <w:rPr>
          <w:rFonts w:hint="eastAsia"/>
        </w:rPr>
        <w:t>pH</w:t>
      </w:r>
      <w:r>
        <w:rPr>
          <w:rFonts w:hint="eastAsia"/>
        </w:rPr>
        <w:t>值在</w:t>
      </w:r>
      <w:r>
        <w:rPr>
          <w:rFonts w:hint="eastAsia"/>
        </w:rPr>
        <w:t>8</w:t>
      </w:r>
      <w:r>
        <w:rPr>
          <w:rFonts w:hint="eastAsia"/>
        </w:rPr>
        <w:t>～</w:t>
      </w:r>
      <w:r>
        <w:rPr>
          <w:rFonts w:hint="eastAsia"/>
        </w:rPr>
        <w:t>l0.</w:t>
      </w:r>
      <w:r>
        <w:rPr>
          <w:rFonts w:hint="eastAsia"/>
        </w:rPr>
        <w:t>加入过量硫化纳</w:t>
      </w:r>
      <w:r>
        <w:rPr>
          <w:rFonts w:hint="eastAsia"/>
        </w:rPr>
        <w:t>.</w:t>
      </w:r>
      <w:r>
        <w:rPr>
          <w:rFonts w:hint="eastAsia"/>
        </w:rPr>
        <w:t>使其生成硫化汞沉淀，再加入共沉淀剂硫酸亚铁，生成的硫化铁将水中的悬浮物硫化汞微粒吸附共沉淀，排除清液，残渣刚焙烧法回收汞，或再制成汞盐。但需注意的是一定要在通风橱内进行。</w:t>
      </w:r>
    </w:p>
    <w:p w:rsidR="005A40C8" w:rsidRDefault="005A40C8" w:rsidP="005A40C8">
      <w:r>
        <w:rPr>
          <w:rFonts w:hint="eastAsia"/>
        </w:rPr>
        <w:t>4.</w:t>
      </w:r>
      <w:r>
        <w:rPr>
          <w:rFonts w:hint="eastAsia"/>
        </w:rPr>
        <w:t>铬酸洗液失效</w:t>
      </w:r>
      <w:r>
        <w:rPr>
          <w:rFonts w:hint="eastAsia"/>
        </w:rPr>
        <w:t>.</w:t>
      </w:r>
      <w:r>
        <w:rPr>
          <w:rFonts w:hint="eastAsia"/>
        </w:rPr>
        <w:t>浓缩冷却后加入高锰酸钾粉末氧化，用砂心漏斗滤去二氧化锰后即可重新使用。废洗液用废铁屑还原残留的</w:t>
      </w:r>
      <w:r>
        <w:rPr>
          <w:rFonts w:hint="eastAsia"/>
        </w:rPr>
        <w:t>Cr(</w:t>
      </w:r>
      <w:r>
        <w:rPr>
          <w:rFonts w:hint="eastAsia"/>
        </w:rPr>
        <w:t>Ⅳ</w:t>
      </w:r>
      <w:r>
        <w:rPr>
          <w:rFonts w:hint="eastAsia"/>
        </w:rPr>
        <w:t>)</w:t>
      </w:r>
      <w:r>
        <w:rPr>
          <w:rFonts w:hint="eastAsia"/>
        </w:rPr>
        <w:t>到</w:t>
      </w:r>
      <w:r>
        <w:rPr>
          <w:rFonts w:hint="eastAsia"/>
        </w:rPr>
        <w:t>Cr(</w:t>
      </w:r>
      <w:r>
        <w:rPr>
          <w:rFonts w:hint="eastAsia"/>
        </w:rPr>
        <w:t>Ⅲ</w:t>
      </w:r>
      <w:r>
        <w:rPr>
          <w:rFonts w:hint="eastAsia"/>
        </w:rPr>
        <w:t>)</w:t>
      </w:r>
      <w:r>
        <w:rPr>
          <w:rFonts w:hint="eastAsia"/>
        </w:rPr>
        <w:t>，再用废液中和成低毒的</w:t>
      </w:r>
      <w:r>
        <w:rPr>
          <w:rFonts w:hint="eastAsia"/>
        </w:rPr>
        <w:t>Cr(HO)3</w:t>
      </w:r>
      <w:r>
        <w:rPr>
          <w:rFonts w:hint="eastAsia"/>
        </w:rPr>
        <w:t>，沉淀。</w:t>
      </w:r>
    </w:p>
    <w:p w:rsidR="005A40C8" w:rsidRDefault="005A40C8" w:rsidP="005A40C8">
      <w:r>
        <w:rPr>
          <w:rFonts w:hint="eastAsia"/>
        </w:rPr>
        <w:t>5.</w:t>
      </w:r>
      <w:r>
        <w:rPr>
          <w:rFonts w:hint="eastAsia"/>
        </w:rPr>
        <w:t>含砷废液</w:t>
      </w:r>
      <w:r>
        <w:rPr>
          <w:rFonts w:hint="eastAsia"/>
        </w:rPr>
        <w:t>.</w:t>
      </w:r>
      <w:r>
        <w:rPr>
          <w:rFonts w:hint="eastAsia"/>
        </w:rPr>
        <w:t>加入氧化钙</w:t>
      </w:r>
      <w:r>
        <w:rPr>
          <w:rFonts w:hint="eastAsia"/>
        </w:rPr>
        <w:t>.</w:t>
      </w:r>
      <w:r>
        <w:rPr>
          <w:rFonts w:hint="eastAsia"/>
        </w:rPr>
        <w:t>调节</w:t>
      </w:r>
      <w:r>
        <w:rPr>
          <w:rFonts w:hint="eastAsia"/>
        </w:rPr>
        <w:t>pH</w:t>
      </w:r>
      <w:r>
        <w:rPr>
          <w:rFonts w:hint="eastAsia"/>
        </w:rPr>
        <w:t>值为</w:t>
      </w:r>
      <w:r>
        <w:rPr>
          <w:rFonts w:hint="eastAsia"/>
        </w:rPr>
        <w:t>8</w:t>
      </w:r>
      <w:r>
        <w:rPr>
          <w:rFonts w:hint="eastAsia"/>
        </w:rPr>
        <w:t>，生成砷酸钙和亚砷酸钙沉淀，或调节</w:t>
      </w:r>
      <w:r>
        <w:rPr>
          <w:rFonts w:hint="eastAsia"/>
        </w:rPr>
        <w:t>pH</w:t>
      </w:r>
      <w:r>
        <w:rPr>
          <w:rFonts w:hint="eastAsia"/>
        </w:rPr>
        <w:t>值至</w:t>
      </w:r>
      <w:r>
        <w:rPr>
          <w:rFonts w:hint="eastAsia"/>
        </w:rPr>
        <w:t>10</w:t>
      </w:r>
      <w:r>
        <w:rPr>
          <w:rFonts w:hint="eastAsia"/>
        </w:rPr>
        <w:t>以上，加入硫化钠与砷反应，生成难熔、低毒的硫化物沉淀。</w:t>
      </w:r>
    </w:p>
    <w:p w:rsidR="005A40C8" w:rsidRDefault="005A40C8" w:rsidP="005A40C8">
      <w:r>
        <w:rPr>
          <w:rFonts w:hint="eastAsia"/>
        </w:rPr>
        <w:t>6.</w:t>
      </w:r>
      <w:r>
        <w:rPr>
          <w:rFonts w:hint="eastAsia"/>
        </w:rPr>
        <w:t>含铅、镉的废液，用消石灰将</w:t>
      </w:r>
      <w:r>
        <w:rPr>
          <w:rFonts w:hint="eastAsia"/>
        </w:rPr>
        <w:t>pH</w:t>
      </w:r>
      <w:r>
        <w:rPr>
          <w:rFonts w:hint="eastAsia"/>
        </w:rPr>
        <w:t>值调至</w:t>
      </w:r>
      <w:r>
        <w:rPr>
          <w:rFonts w:hint="eastAsia"/>
        </w:rPr>
        <w:t>8</w:t>
      </w:r>
      <w:r>
        <w:rPr>
          <w:rFonts w:hint="eastAsia"/>
        </w:rPr>
        <w:t>～</w:t>
      </w:r>
      <w:r>
        <w:rPr>
          <w:rFonts w:hint="eastAsia"/>
        </w:rPr>
        <w:t>10</w:t>
      </w:r>
      <w:r>
        <w:rPr>
          <w:rFonts w:hint="eastAsia"/>
        </w:rPr>
        <w:t>，使</w:t>
      </w:r>
      <w:r>
        <w:rPr>
          <w:rFonts w:hint="eastAsia"/>
        </w:rPr>
        <w:t>Pb2+</w:t>
      </w:r>
      <w:r>
        <w:rPr>
          <w:rFonts w:hint="eastAsia"/>
        </w:rPr>
        <w:t>、</w:t>
      </w:r>
      <w:r>
        <w:rPr>
          <w:rFonts w:hint="eastAsia"/>
        </w:rPr>
        <w:t xml:space="preserve">Cd2+ </w:t>
      </w:r>
      <w:r>
        <w:rPr>
          <w:rFonts w:hint="eastAsia"/>
        </w:rPr>
        <w:t>生成</w:t>
      </w:r>
      <w:r>
        <w:rPr>
          <w:rFonts w:hint="eastAsia"/>
        </w:rPr>
        <w:t>Pb(OH)2</w:t>
      </w:r>
      <w:r>
        <w:rPr>
          <w:rFonts w:hint="eastAsia"/>
        </w:rPr>
        <w:t>，和</w:t>
      </w:r>
      <w:r>
        <w:rPr>
          <w:rFonts w:hint="eastAsia"/>
        </w:rPr>
        <w:t>Cd(OH)2</w:t>
      </w:r>
      <w:r>
        <w:rPr>
          <w:rFonts w:hint="eastAsia"/>
        </w:rPr>
        <w:t>沉淀，加入硫酸亚铁作为共沉淀剂</w:t>
      </w:r>
      <w:r>
        <w:rPr>
          <w:rFonts w:hint="eastAsia"/>
        </w:rPr>
        <w:t>.</w:t>
      </w:r>
      <w:r>
        <w:rPr>
          <w:rFonts w:hint="eastAsia"/>
        </w:rPr>
        <w:t>少量残渣可埋于地下。</w:t>
      </w:r>
    </w:p>
    <w:p w:rsidR="005A40C8" w:rsidRDefault="005A40C8" w:rsidP="005A40C8">
      <w:r>
        <w:rPr>
          <w:rFonts w:hint="eastAsia"/>
        </w:rPr>
        <w:t>7.</w:t>
      </w:r>
      <w:r>
        <w:rPr>
          <w:rFonts w:hint="eastAsia"/>
        </w:rPr>
        <w:t>有机溶剂的回收，废乙醚溶液置于分液漏斗中，用水洗一次、中和后用</w:t>
      </w:r>
      <w:r>
        <w:rPr>
          <w:rFonts w:hint="eastAsia"/>
        </w:rPr>
        <w:t xml:space="preserve">0.5% </w:t>
      </w:r>
      <w:r>
        <w:rPr>
          <w:rFonts w:hint="eastAsia"/>
        </w:rPr>
        <w:t>高锰酸钾溶液洗至紫色不退，再用水洗，用</w:t>
      </w:r>
      <w:r>
        <w:rPr>
          <w:rFonts w:hint="eastAsia"/>
        </w:rPr>
        <w:t>0.5%</w:t>
      </w:r>
      <w:r>
        <w:rPr>
          <w:rFonts w:hint="eastAsia"/>
        </w:rPr>
        <w:t>～</w:t>
      </w:r>
      <w:r>
        <w:rPr>
          <w:rFonts w:hint="eastAsia"/>
        </w:rPr>
        <w:t>1%</w:t>
      </w:r>
      <w:r>
        <w:rPr>
          <w:rFonts w:hint="eastAsia"/>
        </w:rPr>
        <w:t>硫酸亚铁溶液洗涤，除去过氧化物。再用水洗，用氯化钙</w:t>
      </w:r>
      <w:r>
        <w:rPr>
          <w:rFonts w:hint="eastAsia"/>
        </w:rPr>
        <w:t>f</w:t>
      </w:r>
      <w:r>
        <w:rPr>
          <w:rFonts w:hint="eastAsia"/>
        </w:rPr>
        <w:t>燥、过滤、分馏、收集</w:t>
      </w:r>
      <w:r>
        <w:rPr>
          <w:rFonts w:hint="eastAsia"/>
        </w:rPr>
        <w:t>33.5</w:t>
      </w:r>
      <w:r>
        <w:rPr>
          <w:rFonts w:hint="eastAsia"/>
        </w:rPr>
        <w:t>℃～</w:t>
      </w:r>
      <w:r>
        <w:rPr>
          <w:rFonts w:hint="eastAsia"/>
        </w:rPr>
        <w:t>34.5</w:t>
      </w:r>
      <w:r>
        <w:rPr>
          <w:rFonts w:hint="eastAsia"/>
        </w:rPr>
        <w:t>℃馏分。其他氯仿、乙醇、四氯化碳等废液都可以通过水洗后再用试剂处理，最后通过蒸馏收集沸点左右馏分</w:t>
      </w:r>
      <w:r>
        <w:rPr>
          <w:rFonts w:hint="eastAsia"/>
        </w:rPr>
        <w:t>.</w:t>
      </w:r>
      <w:r>
        <w:rPr>
          <w:rFonts w:hint="eastAsia"/>
        </w:rPr>
        <w:t>得到可再用的溶剂。</w:t>
      </w:r>
    </w:p>
    <w:p w:rsidR="005A40C8" w:rsidRPr="000841CC" w:rsidRDefault="005A40C8" w:rsidP="005A40C8">
      <w:pPr>
        <w:rPr>
          <w:b/>
        </w:rPr>
      </w:pPr>
      <w:r w:rsidRPr="000841CC">
        <w:rPr>
          <w:rFonts w:hint="eastAsia"/>
          <w:b/>
        </w:rPr>
        <w:t>三、废料销毁</w:t>
      </w:r>
    </w:p>
    <w:p w:rsidR="00C6666E" w:rsidRDefault="005A40C8" w:rsidP="005A40C8">
      <w:r>
        <w:rPr>
          <w:rFonts w:hint="eastAsia"/>
        </w:rPr>
        <w:t>试验中出现的固体废弃物不能随便乱放，以免发生事故。能放出有毒气体或能自燃的危险废料不能丢进废品箱内和排进废水管道中。不溶于水的固体废弃物不能直接倒入垃圾桶，必须将其在适当的地方烧掉或用化学方法处理成无害物。碎玻璃和其他有棱角的锐利废料，不能丢进废纸篓内，要收集于特殊废品箱内处理。</w:t>
      </w:r>
    </w:p>
    <w:p w:rsidR="00C6666E" w:rsidRDefault="00C6666E" w:rsidP="005A40C8"/>
    <w:p w:rsidR="00BB44D8" w:rsidRDefault="00BB44D8" w:rsidP="005A40C8">
      <w:r>
        <w:rPr>
          <w:rFonts w:hint="eastAsia"/>
        </w:rPr>
        <w:t>一定要要专家部门回收或者集中存放，下面的图片就是有机废液入下水道的后果。（当然图片显示的是已经修好下水管了，可以想象被有机废液熔掉的情况是多么严重。）</w:t>
      </w:r>
    </w:p>
    <w:p w:rsidR="00BB44D8" w:rsidRDefault="00C6666E" w:rsidP="00BB44D8">
      <w:r>
        <w:rPr>
          <w:noProof/>
        </w:rPr>
        <w:lastRenderedPageBreak/>
        <w:drawing>
          <wp:inline distT="0" distB="0" distL="0" distR="0">
            <wp:extent cx="5274310" cy="3953673"/>
            <wp:effectExtent l="19050" t="0" r="2540" b="0"/>
            <wp:docPr id="13" name="图片 13" descr="c:\users\zjq\appdata\roaming\360se6\User Data\temp\640_wx_fmt=jpeg&amp;tp=webp&amp;wxfrom=5&amp;wx_lazy=1.web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zjq\appdata\roaming\360se6\User Data\temp\640_wx_fmt=jpeg&amp;tp=webp&amp;wxfrom=5&amp;wx_lazy=1.webp.jpg"/>
                    <pic:cNvPicPr>
                      <a:picLocks noChangeAspect="1" noChangeArrowheads="1"/>
                    </pic:cNvPicPr>
                  </pic:nvPicPr>
                  <pic:blipFill>
                    <a:blip r:embed="rId10"/>
                    <a:srcRect/>
                    <a:stretch>
                      <a:fillRect/>
                    </a:stretch>
                  </pic:blipFill>
                  <pic:spPr bwMode="auto">
                    <a:xfrm>
                      <a:off x="0" y="0"/>
                      <a:ext cx="5274310" cy="3953673"/>
                    </a:xfrm>
                    <a:prstGeom prst="rect">
                      <a:avLst/>
                    </a:prstGeom>
                    <a:noFill/>
                    <a:ln w="9525">
                      <a:noFill/>
                      <a:miter lim="800000"/>
                      <a:headEnd/>
                      <a:tailEnd/>
                    </a:ln>
                  </pic:spPr>
                </pic:pic>
              </a:graphicData>
            </a:graphic>
          </wp:inline>
        </w:drawing>
      </w:r>
    </w:p>
    <w:p w:rsidR="00BB44D8" w:rsidRDefault="00BB44D8" w:rsidP="00BB44D8">
      <w:r>
        <w:rPr>
          <w:rFonts w:hint="eastAsia"/>
        </w:rPr>
        <w:t>一些旧实验室可以存在的其它安全隐患。</w:t>
      </w:r>
    </w:p>
    <w:p w:rsidR="00BB44D8" w:rsidRDefault="00C6666E" w:rsidP="00BB44D8">
      <w:r>
        <w:rPr>
          <w:noProof/>
        </w:rPr>
        <w:drawing>
          <wp:inline distT="0" distB="0" distL="0" distR="0">
            <wp:extent cx="5274310" cy="3953673"/>
            <wp:effectExtent l="19050" t="0" r="2540" b="0"/>
            <wp:docPr id="16" name="图片 16" descr="c:\users\zjq\appdata\roaming\360se6\User Data\temp\640_wx_fmt=jpeg&amp;tp=webp&amp;wxfrom=5&amp;wx_lazy=1.web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zjq\appdata\roaming\360se6\User Data\temp\640_wx_fmt=jpeg&amp;tp=webp&amp;wxfrom=5&amp;wx_lazy=1.webp.jpg"/>
                    <pic:cNvPicPr>
                      <a:picLocks noChangeAspect="1" noChangeArrowheads="1"/>
                    </pic:cNvPicPr>
                  </pic:nvPicPr>
                  <pic:blipFill>
                    <a:blip r:embed="rId11"/>
                    <a:srcRect/>
                    <a:stretch>
                      <a:fillRect/>
                    </a:stretch>
                  </pic:blipFill>
                  <pic:spPr bwMode="auto">
                    <a:xfrm>
                      <a:off x="0" y="0"/>
                      <a:ext cx="5274310" cy="3953673"/>
                    </a:xfrm>
                    <a:prstGeom prst="rect">
                      <a:avLst/>
                    </a:prstGeom>
                    <a:noFill/>
                    <a:ln w="9525">
                      <a:noFill/>
                      <a:miter lim="800000"/>
                      <a:headEnd/>
                      <a:tailEnd/>
                    </a:ln>
                  </pic:spPr>
                </pic:pic>
              </a:graphicData>
            </a:graphic>
          </wp:inline>
        </w:drawing>
      </w:r>
      <w:r>
        <w:rPr>
          <w:noProof/>
        </w:rPr>
        <w:lastRenderedPageBreak/>
        <w:drawing>
          <wp:inline distT="0" distB="0" distL="0" distR="0">
            <wp:extent cx="5274310" cy="3953673"/>
            <wp:effectExtent l="19050" t="0" r="2540" b="0"/>
            <wp:docPr id="19" name="图片 19" descr="c:\users\zjq\appdata\roaming\360se6\User Data\temp\640_wx_fmt=jpeg&amp;tp=webp&amp;wxfrom=5&amp;wx_lazy=1.web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zjq\appdata\roaming\360se6\User Data\temp\640_wx_fmt=jpeg&amp;tp=webp&amp;wxfrom=5&amp;wx_lazy=1.webp.jpg"/>
                    <pic:cNvPicPr>
                      <a:picLocks noChangeAspect="1" noChangeArrowheads="1"/>
                    </pic:cNvPicPr>
                  </pic:nvPicPr>
                  <pic:blipFill>
                    <a:blip r:embed="rId12"/>
                    <a:srcRect/>
                    <a:stretch>
                      <a:fillRect/>
                    </a:stretch>
                  </pic:blipFill>
                  <pic:spPr bwMode="auto">
                    <a:xfrm>
                      <a:off x="0" y="0"/>
                      <a:ext cx="5274310" cy="3953673"/>
                    </a:xfrm>
                    <a:prstGeom prst="rect">
                      <a:avLst/>
                    </a:prstGeom>
                    <a:noFill/>
                    <a:ln w="9525">
                      <a:noFill/>
                      <a:miter lim="800000"/>
                      <a:headEnd/>
                      <a:tailEnd/>
                    </a:ln>
                  </pic:spPr>
                </pic:pic>
              </a:graphicData>
            </a:graphic>
          </wp:inline>
        </w:drawing>
      </w:r>
    </w:p>
    <w:p w:rsidR="00BB44D8" w:rsidRDefault="00BB44D8" w:rsidP="00BB44D8"/>
    <w:p w:rsidR="00BB44D8" w:rsidRDefault="00E30F0B" w:rsidP="00BB44D8">
      <w:r>
        <w:rPr>
          <w:rFonts w:hint="eastAsia"/>
        </w:rPr>
        <w:t xml:space="preserve"> </w:t>
      </w:r>
    </w:p>
    <w:p w:rsidR="00BB44D8" w:rsidRDefault="00BB44D8" w:rsidP="00BB44D8">
      <w:r>
        <w:rPr>
          <w:rFonts w:hint="eastAsia"/>
        </w:rPr>
        <w:t>有机分析对身体危害很大</w:t>
      </w:r>
      <w:r>
        <w:rPr>
          <w:rFonts w:hint="eastAsia"/>
        </w:rPr>
        <w:t>,</w:t>
      </w:r>
      <w:r>
        <w:rPr>
          <w:rFonts w:hint="eastAsia"/>
        </w:rPr>
        <w:t>日常分析中除了考虑分析结果外</w:t>
      </w:r>
      <w:r>
        <w:rPr>
          <w:rFonts w:hint="eastAsia"/>
        </w:rPr>
        <w:t>,</w:t>
      </w:r>
      <w:r>
        <w:rPr>
          <w:rFonts w:hint="eastAsia"/>
        </w:rPr>
        <w:t>对健康的考虑一定要引起高度的重视</w:t>
      </w:r>
      <w:r>
        <w:rPr>
          <w:rFonts w:hint="eastAsia"/>
        </w:rPr>
        <w:t>!</w:t>
      </w:r>
    </w:p>
    <w:p w:rsidR="00987C65" w:rsidRDefault="00E30F0B" w:rsidP="00BB44D8">
      <w:r>
        <w:rPr>
          <w:rFonts w:hint="eastAsia"/>
        </w:rPr>
        <w:t xml:space="preserve"> </w:t>
      </w:r>
    </w:p>
    <w:sectPr w:rsidR="00987C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7F3" w:rsidRDefault="008C27F3" w:rsidP="00BB44D8">
      <w:r>
        <w:separator/>
      </w:r>
    </w:p>
  </w:endnote>
  <w:endnote w:type="continuationSeparator" w:id="0">
    <w:p w:rsidR="008C27F3" w:rsidRDefault="008C27F3" w:rsidP="00BB4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7F3" w:rsidRDefault="008C27F3" w:rsidP="00BB44D8">
      <w:r>
        <w:separator/>
      </w:r>
    </w:p>
  </w:footnote>
  <w:footnote w:type="continuationSeparator" w:id="0">
    <w:p w:rsidR="008C27F3" w:rsidRDefault="008C27F3" w:rsidP="00BB44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B44D8"/>
    <w:rsid w:val="00065786"/>
    <w:rsid w:val="000841CC"/>
    <w:rsid w:val="00346FA3"/>
    <w:rsid w:val="005A40C8"/>
    <w:rsid w:val="008408AF"/>
    <w:rsid w:val="008C27F3"/>
    <w:rsid w:val="00987C65"/>
    <w:rsid w:val="00BB44D8"/>
    <w:rsid w:val="00C6666E"/>
    <w:rsid w:val="00E30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500FDC-BCE3-4D73-BD9E-356284AF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B44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B44D8"/>
    <w:rPr>
      <w:sz w:val="18"/>
      <w:szCs w:val="18"/>
    </w:rPr>
  </w:style>
  <w:style w:type="paragraph" w:styleId="a4">
    <w:name w:val="footer"/>
    <w:basedOn w:val="a"/>
    <w:link w:val="Char0"/>
    <w:uiPriority w:val="99"/>
    <w:semiHidden/>
    <w:unhideWhenUsed/>
    <w:rsid w:val="00BB44D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B44D8"/>
    <w:rPr>
      <w:sz w:val="18"/>
      <w:szCs w:val="18"/>
    </w:rPr>
  </w:style>
  <w:style w:type="paragraph" w:styleId="a5">
    <w:name w:val="Balloon Text"/>
    <w:basedOn w:val="a"/>
    <w:link w:val="Char1"/>
    <w:uiPriority w:val="99"/>
    <w:semiHidden/>
    <w:unhideWhenUsed/>
    <w:rsid w:val="00346FA3"/>
    <w:rPr>
      <w:sz w:val="18"/>
      <w:szCs w:val="18"/>
    </w:rPr>
  </w:style>
  <w:style w:type="character" w:customStyle="1" w:styleId="Char1">
    <w:name w:val="批注框文本 Char"/>
    <w:basedOn w:val="a0"/>
    <w:link w:val="a5"/>
    <w:uiPriority w:val="99"/>
    <w:semiHidden/>
    <w:rsid w:val="00346F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323</Words>
  <Characters>1845</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朱金启</dc:creator>
  <cp:keywords/>
  <dc:description/>
  <cp:lastModifiedBy>曹发华</cp:lastModifiedBy>
  <cp:revision>8</cp:revision>
  <dcterms:created xsi:type="dcterms:W3CDTF">2017-03-15T02:21:00Z</dcterms:created>
  <dcterms:modified xsi:type="dcterms:W3CDTF">2017-03-21T00:54:00Z</dcterms:modified>
</cp:coreProperties>
</file>