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A9" w:rsidRDefault="00AE7DA9" w:rsidP="00AE7DA9">
      <w:r>
        <w:rPr>
          <w:rFonts w:hint="eastAsia"/>
        </w:rPr>
        <w:t>微生物实验室主要负责各类食品中微生物项目的检测，主要检测项目有菌落总数、大肠菌群、霉菌、酵母、乳酸菌、双歧杆菌、罐头商业无菌、致病菌（如沙门氏菌、志贺氏菌、溶血性链球菌、金黄色葡萄球菌等）。</w:t>
      </w:r>
    </w:p>
    <w:p w:rsidR="00AE7DA9" w:rsidRDefault="00081EDF" w:rsidP="00081EDF">
      <w:pPr>
        <w:jc w:val="center"/>
      </w:pPr>
      <w:r>
        <w:rPr>
          <w:noProof/>
        </w:rPr>
        <w:drawing>
          <wp:inline distT="0" distB="0" distL="0" distR="0">
            <wp:extent cx="5274310" cy="1837690"/>
            <wp:effectExtent l="19050" t="0" r="2540" b="0"/>
            <wp:docPr id="1" name="图片 0"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jpg"/>
                    <pic:cNvPicPr/>
                  </pic:nvPicPr>
                  <pic:blipFill>
                    <a:blip r:embed="rId6"/>
                    <a:stretch>
                      <a:fillRect/>
                    </a:stretch>
                  </pic:blipFill>
                  <pic:spPr>
                    <a:xfrm>
                      <a:off x="0" y="0"/>
                      <a:ext cx="5274310" cy="1837690"/>
                    </a:xfrm>
                    <a:prstGeom prst="rect">
                      <a:avLst/>
                    </a:prstGeom>
                  </pic:spPr>
                </pic:pic>
              </a:graphicData>
            </a:graphic>
          </wp:inline>
        </w:drawing>
      </w:r>
    </w:p>
    <w:p w:rsidR="00AE7DA9" w:rsidRPr="005C6D8C" w:rsidRDefault="00AE7DA9" w:rsidP="00AE7DA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一、质量控制相关定义</w:t>
      </w:r>
    </w:p>
    <w:p w:rsidR="00AE7DA9" w:rsidRDefault="00AE7DA9" w:rsidP="00AE7DA9">
      <w:r>
        <w:rPr>
          <w:rFonts w:hint="eastAsia"/>
        </w:rPr>
        <w:t>质量控制：满足质量要求的操作技术和活动。</w:t>
      </w:r>
    </w:p>
    <w:p w:rsidR="00AE7DA9" w:rsidRDefault="00AE7DA9" w:rsidP="00AE7DA9">
      <w:r>
        <w:rPr>
          <w:rFonts w:hint="eastAsia"/>
        </w:rPr>
        <w:t>质量保证：为了满足实验室质量要求</w:t>
      </w:r>
      <w:r>
        <w:rPr>
          <w:rFonts w:hint="eastAsia"/>
        </w:rPr>
        <w:t xml:space="preserve"> </w:t>
      </w:r>
      <w:r>
        <w:rPr>
          <w:rFonts w:hint="eastAsia"/>
        </w:rPr>
        <w:t>，制定相应的计划，实施证明（记录）所进行的一系列的系统活动</w:t>
      </w:r>
    </w:p>
    <w:p w:rsidR="00AE7DA9" w:rsidRDefault="00AE7DA9" w:rsidP="00AE7DA9">
      <w:r>
        <w:rPr>
          <w:rFonts w:hint="eastAsia"/>
        </w:rPr>
        <w:t>外部质量控制：通过互相校准和</w:t>
      </w:r>
      <w:r>
        <w:rPr>
          <w:rFonts w:hint="eastAsia"/>
        </w:rPr>
        <w:t>/</w:t>
      </w:r>
      <w:r>
        <w:rPr>
          <w:rFonts w:hint="eastAsia"/>
        </w:rPr>
        <w:t>或检验对实验室的操作和结果所进行的控制</w:t>
      </w:r>
    </w:p>
    <w:p w:rsidR="00AE7DA9" w:rsidRDefault="00AE7DA9" w:rsidP="00AE7DA9">
      <w:r>
        <w:rPr>
          <w:rFonts w:hint="eastAsia"/>
        </w:rPr>
        <w:t>内部质量控制：实验室内部采取的以对比分析、跟踪以及相关方法，对实验室工作的连续性控制计划。</w:t>
      </w:r>
    </w:p>
    <w:p w:rsidR="00AE7DA9" w:rsidRDefault="00AE7DA9" w:rsidP="00AE7DA9">
      <w:r>
        <w:rPr>
          <w:rFonts w:hint="eastAsia"/>
        </w:rPr>
        <w:t>质量手册：是描述质量系统元素的文件或文件的集合。</w:t>
      </w:r>
    </w:p>
    <w:p w:rsidR="00AE7DA9" w:rsidRDefault="00AE7DA9" w:rsidP="00AE7DA9"/>
    <w:p w:rsidR="00AE7DA9" w:rsidRPr="005C6D8C" w:rsidRDefault="00AE7DA9" w:rsidP="00AE7DA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二、实验室要求</w:t>
      </w:r>
    </w:p>
    <w:p w:rsidR="00AE7DA9" w:rsidRDefault="00AE7DA9" w:rsidP="00AE7DA9">
      <w:r>
        <w:rPr>
          <w:rFonts w:hint="eastAsia"/>
        </w:rPr>
        <w:t>按国家实验室认可的概念，是指一个能够承担法律责任的实体。这里所指的是实验室（微检室）内建立的质量管理的保证体系。人员、房屋</w:t>
      </w:r>
      <w:r>
        <w:rPr>
          <w:rFonts w:hint="eastAsia"/>
        </w:rPr>
        <w:t xml:space="preserve"> </w:t>
      </w:r>
      <w:r>
        <w:rPr>
          <w:rFonts w:hint="eastAsia"/>
        </w:rPr>
        <w:t>设备满足检测工作需要。</w:t>
      </w:r>
    </w:p>
    <w:p w:rsidR="00AE7DA9" w:rsidRDefault="00AE7DA9" w:rsidP="00AE7DA9"/>
    <w:p w:rsidR="00AE7DA9" w:rsidRPr="005C6D8C" w:rsidRDefault="00AE7DA9" w:rsidP="00AE7DA9">
      <w:pPr>
        <w:rPr>
          <w:b/>
        </w:rPr>
      </w:pPr>
      <w:r w:rsidRPr="005C6D8C">
        <w:rPr>
          <w:rFonts w:hint="eastAsia"/>
          <w:b/>
        </w:rPr>
        <w:t>1</w:t>
      </w:r>
      <w:r w:rsidRPr="005C6D8C">
        <w:rPr>
          <w:rFonts w:hint="eastAsia"/>
          <w:b/>
        </w:rPr>
        <w:t>、人员要求</w:t>
      </w:r>
    </w:p>
    <w:p w:rsidR="00AE7DA9" w:rsidRDefault="00AE7DA9" w:rsidP="00AE7DA9">
      <w:r>
        <w:rPr>
          <w:rFonts w:hint="eastAsia"/>
        </w:rPr>
        <w:t>实验室人员的分类：管理人员、技术人员、技术支持人员等。</w:t>
      </w:r>
    </w:p>
    <w:p w:rsidR="00AE7DA9" w:rsidRDefault="00AE7DA9" w:rsidP="00AE7DA9">
      <w:r>
        <w:rPr>
          <w:rFonts w:hint="eastAsia"/>
        </w:rPr>
        <w:t>相应岗位的人员，应具备相应的技术能力，相应的技术能力证明（证书及证件）。</w:t>
      </w:r>
    </w:p>
    <w:p w:rsidR="00AE7DA9" w:rsidRDefault="00AE7DA9" w:rsidP="00AE7DA9">
      <w:r>
        <w:rPr>
          <w:rFonts w:hint="eastAsia"/>
        </w:rPr>
        <w:t>微生物检验室因有相应技术能力的人负责室内的技术工作。并设立质量监督员。</w:t>
      </w:r>
    </w:p>
    <w:p w:rsidR="00AE7DA9" w:rsidRDefault="00AE7DA9" w:rsidP="00AE7DA9"/>
    <w:p w:rsidR="00AE7DA9" w:rsidRPr="005C6D8C" w:rsidRDefault="00AE7DA9" w:rsidP="00AE7DA9">
      <w:pPr>
        <w:rPr>
          <w:b/>
        </w:rPr>
      </w:pPr>
      <w:r w:rsidRPr="005C6D8C">
        <w:rPr>
          <w:rFonts w:hint="eastAsia"/>
          <w:b/>
        </w:rPr>
        <w:t>2</w:t>
      </w:r>
      <w:r w:rsidRPr="005C6D8C">
        <w:rPr>
          <w:rFonts w:hint="eastAsia"/>
          <w:b/>
        </w:rPr>
        <w:t>、房屋条件要求</w:t>
      </w:r>
    </w:p>
    <w:p w:rsidR="00AE7DA9" w:rsidRDefault="00AE7DA9" w:rsidP="00AE7DA9">
      <w:r>
        <w:rPr>
          <w:rFonts w:hint="eastAsia"/>
        </w:rPr>
        <w:t>房屋要求：具有适宜、足够宽敞、通风有良好的照明。</w:t>
      </w:r>
    </w:p>
    <w:p w:rsidR="00AE7DA9" w:rsidRDefault="00AE7DA9" w:rsidP="00AE7DA9">
      <w:r>
        <w:rPr>
          <w:rFonts w:hint="eastAsia"/>
        </w:rPr>
        <w:t>房屋内墙面及地等应采用易于清洁的材料，保持房间清洁。</w:t>
      </w:r>
    </w:p>
    <w:p w:rsidR="00AE7DA9" w:rsidRDefault="00AE7DA9" w:rsidP="00AE7DA9">
      <w:r>
        <w:rPr>
          <w:rFonts w:hint="eastAsia"/>
        </w:rPr>
        <w:t>房间的设置，以其开展的工作内容加以分用，设立专用房间。</w:t>
      </w:r>
    </w:p>
    <w:p w:rsidR="00AE7DA9" w:rsidRDefault="00AE7DA9" w:rsidP="00AE7DA9">
      <w:r>
        <w:rPr>
          <w:rFonts w:hint="eastAsia"/>
        </w:rPr>
        <w:t>房间的大小还应根据从事实验人员的进入数量上加以考虑。</w:t>
      </w:r>
    </w:p>
    <w:p w:rsidR="00AE7DA9" w:rsidRDefault="00AE7DA9" w:rsidP="00AE7DA9"/>
    <w:p w:rsidR="00AE7DA9" w:rsidRPr="005C6D8C" w:rsidRDefault="00AE7DA9" w:rsidP="00AE7DA9">
      <w:pPr>
        <w:rPr>
          <w:b/>
        </w:rPr>
      </w:pPr>
      <w:r w:rsidRPr="005C6D8C">
        <w:rPr>
          <w:rFonts w:hint="eastAsia"/>
          <w:b/>
        </w:rPr>
        <w:t>3</w:t>
      </w:r>
      <w:r w:rsidRPr="005C6D8C">
        <w:rPr>
          <w:rFonts w:hint="eastAsia"/>
          <w:b/>
        </w:rPr>
        <w:t>、环境设施要求</w:t>
      </w:r>
    </w:p>
    <w:p w:rsidR="00AE7DA9" w:rsidRDefault="00AE7DA9" w:rsidP="00AE7DA9">
      <w:r>
        <w:rPr>
          <w:rFonts w:hint="eastAsia"/>
        </w:rPr>
        <w:t>专用房间的温湿度控制与记录（样品存放室）</w:t>
      </w:r>
    </w:p>
    <w:p w:rsidR="00AE7DA9" w:rsidRDefault="00AE7DA9" w:rsidP="00AE7DA9">
      <w:r>
        <w:rPr>
          <w:rFonts w:hint="eastAsia"/>
        </w:rPr>
        <w:t>特殊环境的微生物指标控制与记录（无菌室等）</w:t>
      </w:r>
    </w:p>
    <w:p w:rsidR="00AE7DA9" w:rsidRDefault="00AE7DA9" w:rsidP="00AE7DA9">
      <w:r>
        <w:rPr>
          <w:rFonts w:hint="eastAsia"/>
        </w:rPr>
        <w:t>专用工作室的标准操作规程和定期的检测校准程序。（洁净室等）</w:t>
      </w:r>
    </w:p>
    <w:p w:rsidR="00AE7DA9" w:rsidRDefault="00AE7DA9" w:rsidP="00AE7DA9">
      <w:r>
        <w:rPr>
          <w:rFonts w:hint="eastAsia"/>
        </w:rPr>
        <w:t>特殊环境中的专用设施质量控制应符合有关要求（净化工作台）</w:t>
      </w:r>
    </w:p>
    <w:p w:rsidR="00AE7DA9" w:rsidRDefault="00AE7DA9" w:rsidP="00AE7DA9"/>
    <w:p w:rsidR="00AE7DA9" w:rsidRPr="005C6D8C" w:rsidRDefault="00AE7DA9" w:rsidP="00AE7DA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三、设备控制和程序</w:t>
      </w:r>
    </w:p>
    <w:p w:rsidR="00AE7DA9" w:rsidRDefault="00AE7DA9" w:rsidP="00AE7DA9">
      <w:r>
        <w:rPr>
          <w:rFonts w:hint="eastAsia"/>
        </w:rPr>
        <w:t>微生物检验常用需监控的设备和仪器：</w:t>
      </w:r>
    </w:p>
    <w:p w:rsidR="00AE7DA9" w:rsidRDefault="00AE7DA9" w:rsidP="00AE7DA9">
      <w:r>
        <w:rPr>
          <w:rFonts w:hint="eastAsia"/>
        </w:rPr>
        <w:t>1</w:t>
      </w:r>
      <w:r>
        <w:rPr>
          <w:rFonts w:hint="eastAsia"/>
        </w:rPr>
        <w:t>培养箱（生化培养箱或</w:t>
      </w:r>
      <w:r>
        <w:rPr>
          <w:rFonts w:hint="eastAsia"/>
        </w:rPr>
        <w:t>CO2</w:t>
      </w:r>
      <w:r>
        <w:rPr>
          <w:rFonts w:hint="eastAsia"/>
        </w:rPr>
        <w:t>培养箱等）、干燥箱、高压灭菌锅、净化工作台、</w:t>
      </w:r>
      <w:r>
        <w:rPr>
          <w:rFonts w:hint="eastAsia"/>
        </w:rPr>
        <w:t>pH</w:t>
      </w:r>
      <w:r>
        <w:rPr>
          <w:rFonts w:hint="eastAsia"/>
        </w:rPr>
        <w:t>计、</w:t>
      </w:r>
      <w:r>
        <w:rPr>
          <w:rFonts w:hint="eastAsia"/>
        </w:rPr>
        <w:t xml:space="preserve"> </w:t>
      </w:r>
      <w:r>
        <w:rPr>
          <w:rFonts w:hint="eastAsia"/>
        </w:rPr>
        <w:t>冰箱，（低温冰箱或冷柜）温度计、紫外灯、显微镜、离心机、天平、。</w:t>
      </w:r>
    </w:p>
    <w:p w:rsidR="00AE7DA9" w:rsidRDefault="00AE7DA9" w:rsidP="00AE7DA9">
      <w:r>
        <w:rPr>
          <w:rFonts w:hint="eastAsia"/>
        </w:rPr>
        <w:t>2</w:t>
      </w:r>
      <w:r>
        <w:rPr>
          <w:rFonts w:hint="eastAsia"/>
        </w:rPr>
        <w:t>小计量容器</w:t>
      </w:r>
    </w:p>
    <w:p w:rsidR="00AE7DA9" w:rsidRDefault="00AE7DA9" w:rsidP="00AE7DA9">
      <w:r>
        <w:rPr>
          <w:rFonts w:hint="eastAsia"/>
        </w:rPr>
        <w:t>3</w:t>
      </w:r>
      <w:r>
        <w:rPr>
          <w:rFonts w:hint="eastAsia"/>
        </w:rPr>
        <w:t>微生物测定仪器、微生物检定仪器、空气采样器、酶标仪专用等。</w:t>
      </w:r>
    </w:p>
    <w:p w:rsidR="00AE7DA9" w:rsidRDefault="00AE7DA9" w:rsidP="00AE7DA9"/>
    <w:p w:rsidR="00AE7DA9" w:rsidRPr="005C6D8C" w:rsidRDefault="00AE7DA9" w:rsidP="00AE7DA9">
      <w:pPr>
        <w:rPr>
          <w:b/>
        </w:rPr>
      </w:pPr>
      <w:r w:rsidRPr="005C6D8C">
        <w:rPr>
          <w:rFonts w:hint="eastAsia"/>
          <w:b/>
        </w:rPr>
        <w:t>1</w:t>
      </w:r>
      <w:r w:rsidRPr="005C6D8C">
        <w:rPr>
          <w:rFonts w:hint="eastAsia"/>
          <w:b/>
        </w:rPr>
        <w:t>、高压灭菌锅的温度控制</w:t>
      </w:r>
    </w:p>
    <w:p w:rsidR="00AE7DA9" w:rsidRDefault="00AE7DA9" w:rsidP="00AE7DA9">
      <w:r>
        <w:rPr>
          <w:rFonts w:hint="eastAsia"/>
        </w:rPr>
        <w:t>高压灭菌锅；生物指示菌法（常用）、化学变色纸片及高压灭菌锅温度计等方法进行检测。</w:t>
      </w:r>
    </w:p>
    <w:p w:rsidR="00AE7DA9" w:rsidRDefault="00AE7DA9" w:rsidP="00AE7DA9">
      <w:r>
        <w:rPr>
          <w:rFonts w:hint="eastAsia"/>
        </w:rPr>
        <w:t>生物指示菌法是一种高压灭菌锅的效果显示法。</w:t>
      </w:r>
    </w:p>
    <w:p w:rsidR="00AE7DA9" w:rsidRDefault="00AE7DA9" w:rsidP="00AE7DA9">
      <w:r>
        <w:rPr>
          <w:rFonts w:hint="eastAsia"/>
        </w:rPr>
        <w:t>高压灭菌锅由专人按作业指导书操作，并做好每一次的作业记录。</w:t>
      </w:r>
    </w:p>
    <w:p w:rsidR="00AE7DA9" w:rsidRDefault="00AE7DA9" w:rsidP="00AE7DA9">
      <w:r>
        <w:rPr>
          <w:rFonts w:hint="eastAsia"/>
        </w:rPr>
        <w:t>高压灭菌锅使用时，内置物品不能太多，单位体积内的内容物（每瓶内的培养基）不能太多。同时应注意内容物不同耐受温度。总的暴露时间最好不要超过</w:t>
      </w:r>
      <w:r>
        <w:rPr>
          <w:rFonts w:hint="eastAsia"/>
        </w:rPr>
        <w:t>45min</w:t>
      </w:r>
      <w:r>
        <w:rPr>
          <w:rFonts w:hint="eastAsia"/>
        </w:rPr>
        <w:t>。</w:t>
      </w:r>
    </w:p>
    <w:p w:rsidR="00AE7DA9" w:rsidRDefault="00AE7DA9" w:rsidP="00AE7DA9">
      <w:r>
        <w:rPr>
          <w:rFonts w:hint="eastAsia"/>
        </w:rPr>
        <w:t>高压灭菌锅日常工作记录应包含以下信息：高压灭菌的材料、开始时间、压力</w:t>
      </w:r>
      <w:r>
        <w:rPr>
          <w:rFonts w:hint="eastAsia"/>
        </w:rPr>
        <w:t>/</w:t>
      </w:r>
      <w:r>
        <w:rPr>
          <w:rFonts w:hint="eastAsia"/>
        </w:rPr>
        <w:t>温度、取出时间、高压灭菌胶带的颜色变化（日常常用无菌培养代替）</w:t>
      </w:r>
    </w:p>
    <w:p w:rsidR="00AE7DA9" w:rsidRDefault="00AE7DA9" w:rsidP="00AE7DA9">
      <w:r>
        <w:rPr>
          <w:rFonts w:hint="eastAsia"/>
        </w:rPr>
        <w:t>高压灭菌锅温度波动范围：</w:t>
      </w:r>
      <w:r>
        <w:rPr>
          <w:rFonts w:hint="eastAsia"/>
        </w:rPr>
        <w:t>110</w:t>
      </w:r>
      <w:r>
        <w:rPr>
          <w:rFonts w:hint="eastAsia"/>
        </w:rPr>
        <w:t>，</w:t>
      </w:r>
      <w:r>
        <w:rPr>
          <w:rFonts w:hint="eastAsia"/>
        </w:rPr>
        <w:t>115</w:t>
      </w:r>
      <w:r>
        <w:rPr>
          <w:rFonts w:hint="eastAsia"/>
        </w:rPr>
        <w:t>和</w:t>
      </w:r>
      <w:r>
        <w:rPr>
          <w:rFonts w:hint="eastAsia"/>
        </w:rPr>
        <w:t>121</w:t>
      </w:r>
      <w:r>
        <w:rPr>
          <w:rFonts w:hint="eastAsia"/>
        </w:rPr>
        <w:t>±</w:t>
      </w:r>
      <w:r>
        <w:rPr>
          <w:rFonts w:hint="eastAsia"/>
        </w:rPr>
        <w:t>2</w:t>
      </w:r>
      <w:r>
        <w:rPr>
          <w:rFonts w:hint="eastAsia"/>
        </w:rPr>
        <w:t>℃。</w:t>
      </w:r>
    </w:p>
    <w:p w:rsidR="00AE7DA9" w:rsidRDefault="00AE7DA9" w:rsidP="00AE7DA9">
      <w:r>
        <w:rPr>
          <w:rFonts w:hint="eastAsia"/>
        </w:rPr>
        <w:t>高压灭菌锅校准周期一般在半年。</w:t>
      </w:r>
    </w:p>
    <w:p w:rsidR="00AE7DA9" w:rsidRDefault="00AE7DA9" w:rsidP="00AE7DA9"/>
    <w:p w:rsidR="00AE7DA9" w:rsidRPr="005C6D8C" w:rsidRDefault="00AE7DA9" w:rsidP="00AE7DA9">
      <w:pPr>
        <w:rPr>
          <w:b/>
        </w:rPr>
      </w:pPr>
      <w:r w:rsidRPr="005C6D8C">
        <w:rPr>
          <w:rFonts w:hint="eastAsia"/>
          <w:b/>
        </w:rPr>
        <w:t>2</w:t>
      </w:r>
      <w:r w:rsidRPr="005C6D8C">
        <w:rPr>
          <w:rFonts w:hint="eastAsia"/>
          <w:b/>
        </w:rPr>
        <w:t>、干燥灭菌箱温度控制</w:t>
      </w:r>
    </w:p>
    <w:p w:rsidR="00AE7DA9" w:rsidRDefault="00AE7DA9" w:rsidP="00AE7DA9">
      <w:r>
        <w:rPr>
          <w:rFonts w:hint="eastAsia"/>
        </w:rPr>
        <w:t>干燥灭菌箱日常工作记录中应包括以下信息：开始的时间、到达灭菌温度时的时间、取出的时间（或关闭时间）。</w:t>
      </w:r>
    </w:p>
    <w:p w:rsidR="00AE7DA9" w:rsidRDefault="00AE7DA9" w:rsidP="00AE7DA9">
      <w:r>
        <w:rPr>
          <w:rFonts w:hint="eastAsia"/>
        </w:rPr>
        <w:t>干燥灭菌箱的温度校准；用参考温度计进行温度测试。</w:t>
      </w:r>
    </w:p>
    <w:p w:rsidR="00AE7DA9" w:rsidRDefault="00AE7DA9" w:rsidP="00AE7DA9">
      <w:r>
        <w:rPr>
          <w:rFonts w:hint="eastAsia"/>
        </w:rPr>
        <w:t>干燥灭菌箱温度要求与精确度：</w:t>
      </w:r>
      <w:r>
        <w:rPr>
          <w:rFonts w:hint="eastAsia"/>
        </w:rPr>
        <w:t>160</w:t>
      </w:r>
      <w:r>
        <w:rPr>
          <w:rFonts w:hint="eastAsia"/>
        </w:rPr>
        <w:t>±</w:t>
      </w:r>
      <w:r>
        <w:rPr>
          <w:rFonts w:hint="eastAsia"/>
        </w:rPr>
        <w:t xml:space="preserve">5 </w:t>
      </w:r>
      <w:r>
        <w:rPr>
          <w:rFonts w:hint="eastAsia"/>
        </w:rPr>
        <w:t>℃或</w:t>
      </w:r>
      <w:r>
        <w:rPr>
          <w:rFonts w:hint="eastAsia"/>
        </w:rPr>
        <w:t xml:space="preserve">180 </w:t>
      </w:r>
      <w:r>
        <w:rPr>
          <w:rFonts w:hint="eastAsia"/>
        </w:rPr>
        <w:t>±</w:t>
      </w:r>
      <w:r>
        <w:rPr>
          <w:rFonts w:hint="eastAsia"/>
        </w:rPr>
        <w:t xml:space="preserve">5 </w:t>
      </w:r>
      <w:r>
        <w:rPr>
          <w:rFonts w:hint="eastAsia"/>
        </w:rPr>
        <w:t>℃。前者为灭菌</w:t>
      </w:r>
      <w:r>
        <w:rPr>
          <w:rFonts w:hint="eastAsia"/>
        </w:rPr>
        <w:t>2h</w:t>
      </w:r>
      <w:r>
        <w:rPr>
          <w:rFonts w:hint="eastAsia"/>
        </w:rPr>
        <w:t>，后者为</w:t>
      </w:r>
      <w:r>
        <w:rPr>
          <w:rFonts w:hint="eastAsia"/>
        </w:rPr>
        <w:t>30min</w:t>
      </w:r>
      <w:r>
        <w:rPr>
          <w:rFonts w:hint="eastAsia"/>
        </w:rPr>
        <w:t>。</w:t>
      </w:r>
    </w:p>
    <w:p w:rsidR="00AE7DA9" w:rsidRDefault="00AE7DA9" w:rsidP="00AE7DA9">
      <w:r>
        <w:rPr>
          <w:rFonts w:hint="eastAsia"/>
        </w:rPr>
        <w:t>干燥灭菌箱校准时间一般为一年。</w:t>
      </w:r>
    </w:p>
    <w:p w:rsidR="00AE7DA9" w:rsidRDefault="00AE7DA9" w:rsidP="00AE7DA9"/>
    <w:p w:rsidR="00AE7DA9" w:rsidRPr="005C6D8C" w:rsidRDefault="00AE7DA9" w:rsidP="00AE7DA9">
      <w:pPr>
        <w:rPr>
          <w:b/>
        </w:rPr>
      </w:pPr>
      <w:r w:rsidRPr="005C6D8C">
        <w:rPr>
          <w:rFonts w:hint="eastAsia"/>
          <w:b/>
        </w:rPr>
        <w:t>3</w:t>
      </w:r>
      <w:r w:rsidRPr="005C6D8C">
        <w:rPr>
          <w:rFonts w:hint="eastAsia"/>
          <w:b/>
        </w:rPr>
        <w:t>、培养基配制用蒸馏水的控制</w:t>
      </w:r>
    </w:p>
    <w:p w:rsidR="00AE7DA9" w:rsidRDefault="00AE7DA9" w:rsidP="00AE7DA9">
      <w:r>
        <w:rPr>
          <w:rFonts w:hint="eastAsia"/>
        </w:rPr>
        <w:t>对于蒸馏水器来说：按设备说明，定期清洁离子交换器和更换离子交换材料。</w:t>
      </w:r>
    </w:p>
    <w:p w:rsidR="00AE7DA9" w:rsidRDefault="00AE7DA9" w:rsidP="00AE7DA9">
      <w:r>
        <w:rPr>
          <w:rFonts w:hint="eastAsia"/>
        </w:rPr>
        <w:t>检测要求：西欧标准为微生物检验用蒸馏水的特定电导率＜</w:t>
      </w:r>
      <w:r>
        <w:rPr>
          <w:rFonts w:hint="eastAsia"/>
        </w:rPr>
        <w:t>0.5ms/m</w:t>
      </w:r>
      <w:r>
        <w:rPr>
          <w:rFonts w:hint="eastAsia"/>
        </w:rPr>
        <w:t>；细菌数＜</w:t>
      </w:r>
      <w:r>
        <w:rPr>
          <w:rFonts w:hint="eastAsia"/>
        </w:rPr>
        <w:t>50cfu/ml</w:t>
      </w:r>
      <w:r>
        <w:rPr>
          <w:rFonts w:hint="eastAsia"/>
        </w:rPr>
        <w:t>。我们日常用的标准为</w:t>
      </w:r>
      <w:r>
        <w:rPr>
          <w:rFonts w:hint="eastAsia"/>
        </w:rPr>
        <w:t xml:space="preserve"> </w:t>
      </w:r>
      <w:r>
        <w:rPr>
          <w:rFonts w:hint="eastAsia"/>
        </w:rPr>
        <w:t>＜</w:t>
      </w:r>
      <w:r>
        <w:rPr>
          <w:rFonts w:hint="eastAsia"/>
        </w:rPr>
        <w:t>10ms/m</w:t>
      </w:r>
      <w:r>
        <w:rPr>
          <w:rFonts w:hint="eastAsia"/>
        </w:rPr>
        <w:t>，未见有细菌指标。</w:t>
      </w:r>
    </w:p>
    <w:p w:rsidR="00AE7DA9" w:rsidRDefault="00AE7DA9" w:rsidP="00AE7DA9">
      <w:r>
        <w:rPr>
          <w:rFonts w:hint="eastAsia"/>
        </w:rPr>
        <w:t>检测频率：</w:t>
      </w:r>
      <w:r>
        <w:rPr>
          <w:rFonts w:hint="eastAsia"/>
        </w:rPr>
        <w:t>1</w:t>
      </w:r>
      <w:r>
        <w:rPr>
          <w:rFonts w:hint="eastAsia"/>
        </w:rPr>
        <w:t>次</w:t>
      </w:r>
      <w:r>
        <w:rPr>
          <w:rFonts w:hint="eastAsia"/>
        </w:rPr>
        <w:t>/</w:t>
      </w:r>
      <w:r>
        <w:rPr>
          <w:rFonts w:hint="eastAsia"/>
        </w:rPr>
        <w:t>每月。</w:t>
      </w:r>
    </w:p>
    <w:p w:rsidR="00AE7DA9" w:rsidRDefault="00AE7DA9" w:rsidP="00AE7DA9">
      <w:r>
        <w:rPr>
          <w:rFonts w:hint="eastAsia"/>
        </w:rPr>
        <w:t>蒸馏水定点供应，并做好相应的质量控制，记录检测结果。</w:t>
      </w:r>
    </w:p>
    <w:p w:rsidR="00AE7DA9" w:rsidRDefault="00AE7DA9" w:rsidP="00AE7DA9"/>
    <w:p w:rsidR="00AE7DA9" w:rsidRPr="005C6D8C" w:rsidRDefault="00AE7DA9" w:rsidP="00AE7DA9">
      <w:pPr>
        <w:rPr>
          <w:b/>
        </w:rPr>
      </w:pPr>
      <w:r w:rsidRPr="005C6D8C">
        <w:rPr>
          <w:rFonts w:hint="eastAsia"/>
          <w:b/>
        </w:rPr>
        <w:t>4</w:t>
      </w:r>
      <w:r w:rsidRPr="005C6D8C">
        <w:rPr>
          <w:rFonts w:hint="eastAsia"/>
          <w:b/>
        </w:rPr>
        <w:t>、天平的管理</w:t>
      </w:r>
    </w:p>
    <w:p w:rsidR="00AE7DA9" w:rsidRDefault="00AE7DA9" w:rsidP="00AE7DA9">
      <w:r>
        <w:rPr>
          <w:rFonts w:hint="eastAsia"/>
        </w:rPr>
        <w:t>天平放置要求：无振动、无气流影响及水平台面上。</w:t>
      </w:r>
    </w:p>
    <w:p w:rsidR="00AE7DA9" w:rsidRDefault="00AE7DA9" w:rsidP="00AE7DA9">
      <w:r>
        <w:rPr>
          <w:rFonts w:hint="eastAsia"/>
        </w:rPr>
        <w:t>天平要有使用及运行检查记录。</w:t>
      </w:r>
    </w:p>
    <w:p w:rsidR="00AE7DA9" w:rsidRDefault="00AE7DA9" w:rsidP="00AE7DA9">
      <w:r>
        <w:rPr>
          <w:rFonts w:hint="eastAsia"/>
        </w:rPr>
        <w:t>天平作为计量仪器是列入国家强制检定的范围，一般</w:t>
      </w:r>
      <w:r>
        <w:rPr>
          <w:rFonts w:hint="eastAsia"/>
        </w:rPr>
        <w:t>1</w:t>
      </w:r>
      <w:r>
        <w:rPr>
          <w:rFonts w:hint="eastAsia"/>
        </w:rPr>
        <w:t>次</w:t>
      </w:r>
      <w:r>
        <w:rPr>
          <w:rFonts w:hint="eastAsia"/>
        </w:rPr>
        <w:t>/</w:t>
      </w:r>
      <w:r>
        <w:rPr>
          <w:rFonts w:hint="eastAsia"/>
        </w:rPr>
        <w:t>年进行检定。</w:t>
      </w:r>
    </w:p>
    <w:p w:rsidR="00AE7DA9" w:rsidRDefault="00AE7DA9" w:rsidP="00AE7DA9">
      <w:r>
        <w:rPr>
          <w:rFonts w:hint="eastAsia"/>
        </w:rPr>
        <w:t>运行检查频率按运行计划或按产品（天平生产厂家）给出的标准重量单位进行对照</w:t>
      </w:r>
    </w:p>
    <w:p w:rsidR="00AE7DA9" w:rsidRPr="005C6D8C" w:rsidRDefault="00AE7DA9" w:rsidP="00AE7DA9">
      <w:pPr>
        <w:rPr>
          <w:b/>
        </w:rPr>
      </w:pPr>
    </w:p>
    <w:p w:rsidR="00AE7DA9" w:rsidRDefault="00AE7DA9" w:rsidP="00AE7DA9">
      <w:r w:rsidRPr="005C6D8C">
        <w:rPr>
          <w:rFonts w:hint="eastAsia"/>
          <w:b/>
        </w:rPr>
        <w:t>5</w:t>
      </w:r>
      <w:r w:rsidRPr="005C6D8C">
        <w:rPr>
          <w:rFonts w:hint="eastAsia"/>
          <w:b/>
        </w:rPr>
        <w:t>、</w:t>
      </w:r>
      <w:r w:rsidRPr="005C6D8C">
        <w:rPr>
          <w:rFonts w:hint="eastAsia"/>
          <w:b/>
        </w:rPr>
        <w:t>pH</w:t>
      </w:r>
      <w:r w:rsidRPr="005C6D8C">
        <w:rPr>
          <w:rFonts w:hint="eastAsia"/>
          <w:b/>
        </w:rPr>
        <w:t>计</w:t>
      </w:r>
    </w:p>
    <w:p w:rsidR="00AE7DA9" w:rsidRDefault="00AE7DA9" w:rsidP="00AE7DA9">
      <w:r>
        <w:rPr>
          <w:rFonts w:hint="eastAsia"/>
        </w:rPr>
        <w:t>pH</w:t>
      </w:r>
      <w:r>
        <w:rPr>
          <w:rFonts w:hint="eastAsia"/>
        </w:rPr>
        <w:t>计使用前应用标准液进行校准。</w:t>
      </w:r>
    </w:p>
    <w:p w:rsidR="00AE7DA9" w:rsidRDefault="00AE7DA9" w:rsidP="00AE7DA9">
      <w:r>
        <w:rPr>
          <w:rFonts w:hint="eastAsia"/>
        </w:rPr>
        <w:t>缓冲液使用有效期：</w:t>
      </w:r>
      <w:r>
        <w:rPr>
          <w:rFonts w:hint="eastAsia"/>
        </w:rPr>
        <w:t xml:space="preserve">PH4.00 </w:t>
      </w:r>
      <w:r>
        <w:rPr>
          <w:rFonts w:hint="eastAsia"/>
        </w:rPr>
        <w:t>约</w:t>
      </w:r>
      <w:r>
        <w:rPr>
          <w:rFonts w:hint="eastAsia"/>
        </w:rPr>
        <w:t>1</w:t>
      </w:r>
      <w:r>
        <w:rPr>
          <w:rFonts w:hint="eastAsia"/>
        </w:rPr>
        <w:t>年</w:t>
      </w:r>
    </w:p>
    <w:p w:rsidR="00AE7DA9" w:rsidRDefault="00AE7DA9" w:rsidP="00AE7DA9">
      <w:r>
        <w:rPr>
          <w:rFonts w:hint="eastAsia"/>
        </w:rPr>
        <w:t xml:space="preserve">PH7.00 </w:t>
      </w:r>
      <w:r>
        <w:rPr>
          <w:rFonts w:hint="eastAsia"/>
        </w:rPr>
        <w:t>约</w:t>
      </w:r>
      <w:r>
        <w:rPr>
          <w:rFonts w:hint="eastAsia"/>
        </w:rPr>
        <w:t>6</w:t>
      </w:r>
      <w:r>
        <w:rPr>
          <w:rFonts w:hint="eastAsia"/>
        </w:rPr>
        <w:t>个月</w:t>
      </w:r>
    </w:p>
    <w:p w:rsidR="00AE7DA9" w:rsidRDefault="00AE7DA9" w:rsidP="00AE7DA9">
      <w:r>
        <w:rPr>
          <w:rFonts w:hint="eastAsia"/>
        </w:rPr>
        <w:lastRenderedPageBreak/>
        <w:t xml:space="preserve">pH9.00 </w:t>
      </w:r>
      <w:r>
        <w:rPr>
          <w:rFonts w:hint="eastAsia"/>
        </w:rPr>
        <w:t>约</w:t>
      </w:r>
      <w:r>
        <w:rPr>
          <w:rFonts w:hint="eastAsia"/>
        </w:rPr>
        <w:t>6</w:t>
      </w:r>
      <w:r>
        <w:rPr>
          <w:rFonts w:hint="eastAsia"/>
        </w:rPr>
        <w:t>个月</w:t>
      </w:r>
    </w:p>
    <w:p w:rsidR="00AE7DA9" w:rsidRDefault="00AE7DA9" w:rsidP="00AE7DA9">
      <w:r>
        <w:rPr>
          <w:rFonts w:hint="eastAsia"/>
        </w:rPr>
        <w:t>pH</w:t>
      </w:r>
      <w:r>
        <w:rPr>
          <w:rFonts w:hint="eastAsia"/>
        </w:rPr>
        <w:t>计的维护：电极外表的定期清洗；电极敏感性检测及极性恢复。</w:t>
      </w:r>
    </w:p>
    <w:p w:rsidR="00AE7DA9" w:rsidRDefault="00AE7DA9" w:rsidP="00AE7DA9"/>
    <w:p w:rsidR="00AE7DA9" w:rsidRPr="005C6D8C" w:rsidRDefault="00AE7DA9" w:rsidP="00AE7DA9">
      <w:pPr>
        <w:rPr>
          <w:b/>
        </w:rPr>
      </w:pPr>
      <w:r w:rsidRPr="005C6D8C">
        <w:rPr>
          <w:rFonts w:hint="eastAsia"/>
          <w:b/>
        </w:rPr>
        <w:t>6</w:t>
      </w:r>
      <w:r w:rsidRPr="005C6D8C">
        <w:rPr>
          <w:rFonts w:hint="eastAsia"/>
          <w:b/>
        </w:rPr>
        <w:t>、净化工作台的控制</w:t>
      </w:r>
    </w:p>
    <w:p w:rsidR="00AE7DA9" w:rsidRDefault="00AE7DA9" w:rsidP="00AE7DA9">
      <w:r>
        <w:rPr>
          <w:rFonts w:hint="eastAsia"/>
        </w:rPr>
        <w:t>水平流净化工作台工作区域，要求洁净度为</w:t>
      </w:r>
      <w:r>
        <w:rPr>
          <w:rFonts w:hint="eastAsia"/>
        </w:rPr>
        <w:t>100</w:t>
      </w:r>
      <w:r>
        <w:rPr>
          <w:rFonts w:hint="eastAsia"/>
        </w:rPr>
        <w:t>级。空气沉降</w:t>
      </w:r>
      <w:r>
        <w:rPr>
          <w:rFonts w:hint="eastAsia"/>
        </w:rPr>
        <w:t>30min</w:t>
      </w:r>
      <w:r>
        <w:rPr>
          <w:rFonts w:hint="eastAsia"/>
        </w:rPr>
        <w:t>，细菌数＜</w:t>
      </w:r>
      <w:r>
        <w:rPr>
          <w:rFonts w:hint="eastAsia"/>
        </w:rPr>
        <w:t>1</w:t>
      </w:r>
      <w:r>
        <w:rPr>
          <w:rFonts w:hint="eastAsia"/>
        </w:rPr>
        <w:t>个</w:t>
      </w:r>
      <w:r>
        <w:rPr>
          <w:rFonts w:hint="eastAsia"/>
        </w:rPr>
        <w:t>/</w:t>
      </w:r>
      <w:r>
        <w:rPr>
          <w:rFonts w:hint="eastAsia"/>
        </w:rPr>
        <w:t>皿。垂直流净化工作台，细菌数＜</w:t>
      </w:r>
      <w:r>
        <w:rPr>
          <w:rFonts w:hint="eastAsia"/>
        </w:rPr>
        <w:t>0.49</w:t>
      </w:r>
      <w:r>
        <w:rPr>
          <w:rFonts w:hint="eastAsia"/>
        </w:rPr>
        <w:t>个</w:t>
      </w:r>
      <w:r>
        <w:rPr>
          <w:rFonts w:hint="eastAsia"/>
        </w:rPr>
        <w:t>/</w:t>
      </w:r>
      <w:r>
        <w:rPr>
          <w:rFonts w:hint="eastAsia"/>
        </w:rPr>
        <w:t>皿</w:t>
      </w:r>
      <w:r>
        <w:rPr>
          <w:rFonts w:hint="eastAsia"/>
        </w:rPr>
        <w:t>.</w:t>
      </w:r>
    </w:p>
    <w:p w:rsidR="00AE7DA9" w:rsidRDefault="00AE7DA9" w:rsidP="00AE7DA9">
      <w:r>
        <w:rPr>
          <w:rFonts w:hint="eastAsia"/>
        </w:rPr>
        <w:t>净化工作台运行检查频次：</w:t>
      </w:r>
      <w:r>
        <w:rPr>
          <w:rFonts w:hint="eastAsia"/>
        </w:rPr>
        <w:t>1</w:t>
      </w:r>
      <w:r>
        <w:rPr>
          <w:rFonts w:hint="eastAsia"/>
        </w:rPr>
        <w:t>次</w:t>
      </w:r>
      <w:r>
        <w:rPr>
          <w:rFonts w:hint="eastAsia"/>
        </w:rPr>
        <w:t>/</w:t>
      </w:r>
      <w:r>
        <w:rPr>
          <w:rFonts w:hint="eastAsia"/>
        </w:rPr>
        <w:t>月主要是细菌沉降检测。</w:t>
      </w:r>
    </w:p>
    <w:p w:rsidR="00AE7DA9" w:rsidRDefault="00AE7DA9" w:rsidP="00AE7DA9">
      <w:r>
        <w:rPr>
          <w:rFonts w:hint="eastAsia"/>
        </w:rPr>
        <w:t>净化工作台高效过滤膜一般为一年更换一次，并同时进行粒子与细菌沉降检测。</w:t>
      </w:r>
    </w:p>
    <w:p w:rsidR="00AE7DA9" w:rsidRDefault="00AE7DA9" w:rsidP="00AE7DA9"/>
    <w:p w:rsidR="00AE7DA9" w:rsidRPr="005C6D8C" w:rsidRDefault="00AE7DA9" w:rsidP="00AE7DA9">
      <w:pPr>
        <w:rPr>
          <w:b/>
        </w:rPr>
      </w:pPr>
      <w:r w:rsidRPr="005C6D8C">
        <w:rPr>
          <w:rFonts w:hint="eastAsia"/>
          <w:b/>
        </w:rPr>
        <w:t>7</w:t>
      </w:r>
      <w:r w:rsidRPr="005C6D8C">
        <w:rPr>
          <w:rFonts w:hint="eastAsia"/>
          <w:b/>
        </w:rPr>
        <w:t>、紫外线灯的控制</w:t>
      </w:r>
    </w:p>
    <w:p w:rsidR="00AE7DA9" w:rsidRDefault="00AE7DA9" w:rsidP="00AE7DA9">
      <w:r>
        <w:rPr>
          <w:rFonts w:hint="eastAsia"/>
        </w:rPr>
        <w:t>检测方法：仪器测试法和生物测试法。前者是通过专用仪器检测紫外灯管发射的紫外光强度。国家消毒技术规范中表明在距离照射无</w:t>
      </w:r>
      <w:r>
        <w:rPr>
          <w:rFonts w:hint="eastAsia"/>
        </w:rPr>
        <w:t>1</w:t>
      </w:r>
      <w:r>
        <w:rPr>
          <w:rFonts w:hint="eastAsia"/>
        </w:rPr>
        <w:t>米处，要求其强度为</w:t>
      </w:r>
      <w:r>
        <w:rPr>
          <w:rFonts w:hint="eastAsia"/>
        </w:rPr>
        <w:t>90</w:t>
      </w:r>
      <w:r>
        <w:rPr>
          <w:rFonts w:hint="eastAsia"/>
        </w:rPr>
        <w:t>。</w:t>
      </w:r>
    </w:p>
    <w:p w:rsidR="00AE7DA9" w:rsidRDefault="00AE7DA9" w:rsidP="00AE7DA9">
      <w:r>
        <w:rPr>
          <w:rFonts w:hint="eastAsia"/>
        </w:rPr>
        <w:t>生物测试法：采用一定的菌培养物，经一定比例稀释，菌量控制在</w:t>
      </w:r>
      <w:r>
        <w:rPr>
          <w:rFonts w:hint="eastAsia"/>
        </w:rPr>
        <w:t>200-250</w:t>
      </w:r>
      <w:r>
        <w:rPr>
          <w:rFonts w:hint="eastAsia"/>
        </w:rPr>
        <w:t>个</w:t>
      </w:r>
      <w:r>
        <w:rPr>
          <w:rFonts w:hint="eastAsia"/>
        </w:rPr>
        <w:t>/0.5ml</w:t>
      </w:r>
      <w:r>
        <w:rPr>
          <w:rFonts w:hint="eastAsia"/>
        </w:rPr>
        <w:t>，涂布平板在紫外灯光下照射，</w:t>
      </w:r>
      <w:r>
        <w:rPr>
          <w:rFonts w:hint="eastAsia"/>
        </w:rPr>
        <w:t>2min</w:t>
      </w:r>
      <w:r>
        <w:rPr>
          <w:rFonts w:hint="eastAsia"/>
        </w:rPr>
        <w:t>，同时设置普通光源的对照组，后置</w:t>
      </w:r>
      <w:r>
        <w:rPr>
          <w:rFonts w:hint="eastAsia"/>
        </w:rPr>
        <w:t>37</w:t>
      </w:r>
      <w:r>
        <w:rPr>
          <w:rFonts w:hint="eastAsia"/>
        </w:rPr>
        <w:t>℃</w:t>
      </w:r>
      <w:r>
        <w:rPr>
          <w:rFonts w:hint="eastAsia"/>
        </w:rPr>
        <w:t>48h</w:t>
      </w:r>
      <w:r>
        <w:rPr>
          <w:rFonts w:hint="eastAsia"/>
        </w:rPr>
        <w:t>，计算其杀灭率。要求杀灭率达</w:t>
      </w:r>
      <w:r>
        <w:rPr>
          <w:rFonts w:hint="eastAsia"/>
        </w:rPr>
        <w:t>99%</w:t>
      </w:r>
      <w:r>
        <w:rPr>
          <w:rFonts w:hint="eastAsia"/>
        </w:rPr>
        <w:t>。</w:t>
      </w:r>
    </w:p>
    <w:p w:rsidR="00AE7DA9" w:rsidRDefault="00AE7DA9" w:rsidP="00AE7DA9"/>
    <w:p w:rsidR="00AE7DA9" w:rsidRPr="005C6D8C" w:rsidRDefault="00AE7DA9" w:rsidP="00AE7DA9">
      <w:pPr>
        <w:rPr>
          <w:b/>
        </w:rPr>
      </w:pPr>
      <w:r w:rsidRPr="005C6D8C">
        <w:rPr>
          <w:rFonts w:hint="eastAsia"/>
          <w:b/>
        </w:rPr>
        <w:t>8</w:t>
      </w:r>
      <w:r w:rsidRPr="005C6D8C">
        <w:rPr>
          <w:rFonts w:hint="eastAsia"/>
          <w:b/>
        </w:rPr>
        <w:t>、显微镜的控制</w:t>
      </w:r>
    </w:p>
    <w:p w:rsidR="00AE7DA9" w:rsidRDefault="00AE7DA9" w:rsidP="00AE7DA9">
      <w:r>
        <w:rPr>
          <w:rFonts w:hint="eastAsia"/>
        </w:rPr>
        <w:t>显微镜应制定作业指导书，日常维护记录及自校记录。</w:t>
      </w:r>
    </w:p>
    <w:p w:rsidR="00AE7DA9" w:rsidRDefault="00AE7DA9" w:rsidP="00AE7DA9">
      <w:r>
        <w:rPr>
          <w:rFonts w:hint="eastAsia"/>
        </w:rPr>
        <w:t>显微镜应置于无振动，避免灰尘，防潮等要求的环境。</w:t>
      </w:r>
    </w:p>
    <w:p w:rsidR="00AE7DA9" w:rsidRDefault="00AE7DA9" w:rsidP="00AE7DA9"/>
    <w:p w:rsidR="00AE7DA9" w:rsidRPr="005C6D8C" w:rsidRDefault="00AE7DA9" w:rsidP="00AE7DA9">
      <w:pPr>
        <w:rPr>
          <w:b/>
        </w:rPr>
      </w:pPr>
      <w:r w:rsidRPr="005C6D8C">
        <w:rPr>
          <w:rFonts w:hint="eastAsia"/>
          <w:b/>
        </w:rPr>
        <w:t>9</w:t>
      </w:r>
      <w:r w:rsidRPr="005C6D8C">
        <w:rPr>
          <w:rFonts w:hint="eastAsia"/>
          <w:b/>
        </w:rPr>
        <w:t>、其它微生物检测专用仪器的控制</w:t>
      </w:r>
    </w:p>
    <w:p w:rsidR="00AE7DA9" w:rsidRDefault="00AE7DA9" w:rsidP="00AE7DA9">
      <w:r>
        <w:rPr>
          <w:rFonts w:hint="eastAsia"/>
        </w:rPr>
        <w:t>细菌鉴定仪、酶标仪等设备，工作中常用阳性对照检测其功能正常性。</w:t>
      </w:r>
    </w:p>
    <w:p w:rsidR="00AE7DA9" w:rsidRDefault="00AE7DA9" w:rsidP="00AE7DA9">
      <w:r>
        <w:rPr>
          <w:rFonts w:hint="eastAsia"/>
        </w:rPr>
        <w:t>仪器的检定则按有关的部门检定或按自校作业指导书进行。</w:t>
      </w:r>
    </w:p>
    <w:p w:rsidR="00AE7DA9" w:rsidRDefault="00AE7DA9" w:rsidP="00AE7DA9">
      <w:r>
        <w:rPr>
          <w:rFonts w:hint="eastAsia"/>
        </w:rPr>
        <w:t>仪器的使用登记、校准计划、校准记录等文件存档。</w:t>
      </w:r>
    </w:p>
    <w:p w:rsidR="00AE7DA9" w:rsidRDefault="00AE7DA9" w:rsidP="00AE7DA9">
      <w:r>
        <w:rPr>
          <w:rFonts w:hint="eastAsia"/>
        </w:rPr>
        <w:t>仪器专人使用、操作者应取得相应的岗位培训合格，持证上岗。</w:t>
      </w:r>
    </w:p>
    <w:p w:rsidR="00AE7DA9" w:rsidRDefault="00AE7DA9" w:rsidP="00AE7DA9"/>
    <w:p w:rsidR="00AE7DA9" w:rsidRPr="005C6D8C" w:rsidRDefault="00AE7DA9" w:rsidP="00AE7DA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四、培养基质量控制</w:t>
      </w:r>
    </w:p>
    <w:p w:rsidR="00AE7DA9" w:rsidRDefault="00AE7DA9" w:rsidP="00AE7DA9">
      <w:r>
        <w:rPr>
          <w:rFonts w:hint="eastAsia"/>
        </w:rPr>
        <w:t>正确进行培养基质量控制，并作为一项经常性的工作，建立完整的检验资料，是实验室今后通过相应级别的认证，在整个检验质量控制体系中所必须具备的文件资料。</w:t>
      </w:r>
    </w:p>
    <w:p w:rsidR="00AE7DA9" w:rsidRDefault="00AE7DA9" w:rsidP="00AE7DA9">
      <w:r>
        <w:rPr>
          <w:rFonts w:hint="eastAsia"/>
        </w:rPr>
        <w:t>现有的依据：卫生部</w:t>
      </w:r>
      <w:r>
        <w:rPr>
          <w:rFonts w:hint="eastAsia"/>
        </w:rPr>
        <w:t>1993</w:t>
      </w:r>
      <w:r>
        <w:rPr>
          <w:rFonts w:hint="eastAsia"/>
        </w:rPr>
        <w:t>年发布的食品检验用干燥培养基生产质量控制。但这个标准不完善。</w:t>
      </w:r>
    </w:p>
    <w:p w:rsidR="00AE7DA9" w:rsidRDefault="00AE7DA9" w:rsidP="00AE7DA9"/>
    <w:p w:rsidR="00AE7DA9" w:rsidRPr="005C6D8C" w:rsidRDefault="00AE7DA9" w:rsidP="00AE7DA9">
      <w:pPr>
        <w:rPr>
          <w:b/>
        </w:rPr>
      </w:pPr>
      <w:r w:rsidRPr="005C6D8C">
        <w:rPr>
          <w:rFonts w:hint="eastAsia"/>
          <w:b/>
        </w:rPr>
        <w:t>1</w:t>
      </w:r>
      <w:r w:rsidRPr="005C6D8C">
        <w:rPr>
          <w:rFonts w:hint="eastAsia"/>
          <w:b/>
        </w:rPr>
        <w:t>、常用培养基的质量控制</w:t>
      </w:r>
    </w:p>
    <w:p w:rsidR="00AE7DA9" w:rsidRDefault="00AE7DA9" w:rsidP="00AE7DA9">
      <w:r>
        <w:rPr>
          <w:rFonts w:hint="eastAsia"/>
        </w:rPr>
        <w:t>检验项目与方法：对新批号的干燥培养基物理、化学及生物学指标鉴定</w:t>
      </w:r>
    </w:p>
    <w:p w:rsidR="00AE7DA9" w:rsidRDefault="00AE7DA9" w:rsidP="00AE7DA9">
      <w:r>
        <w:rPr>
          <w:rFonts w:hint="eastAsia"/>
        </w:rPr>
        <w:t>A</w:t>
      </w:r>
      <w:r>
        <w:rPr>
          <w:rFonts w:hint="eastAsia"/>
        </w:rPr>
        <w:t>：感官（外观）研细程度和颜色（溶解前后），透明度，杂质等；</w:t>
      </w:r>
    </w:p>
    <w:p w:rsidR="00AE7DA9" w:rsidRDefault="00AE7DA9" w:rsidP="00AE7DA9">
      <w:r>
        <w:rPr>
          <w:rFonts w:hint="eastAsia"/>
        </w:rPr>
        <w:t>B</w:t>
      </w:r>
      <w:r>
        <w:rPr>
          <w:rFonts w:hint="eastAsia"/>
        </w:rPr>
        <w:t>：</w:t>
      </w:r>
      <w:r>
        <w:rPr>
          <w:rFonts w:hint="eastAsia"/>
        </w:rPr>
        <w:t>PH</w:t>
      </w:r>
      <w:r>
        <w:rPr>
          <w:rFonts w:hint="eastAsia"/>
        </w:rPr>
        <w:t>测定，按各种培养基要求的</w:t>
      </w:r>
      <w:r>
        <w:rPr>
          <w:rFonts w:hint="eastAsia"/>
        </w:rPr>
        <w:t>PH</w:t>
      </w:r>
      <w:r>
        <w:rPr>
          <w:rFonts w:hint="eastAsia"/>
        </w:rPr>
        <w:t>±</w:t>
      </w:r>
      <w:r>
        <w:rPr>
          <w:rFonts w:hint="eastAsia"/>
        </w:rPr>
        <w:t>0.2</w:t>
      </w:r>
      <w:r>
        <w:rPr>
          <w:rFonts w:hint="eastAsia"/>
        </w:rPr>
        <w:t>，蒸馏水的</w:t>
      </w:r>
      <w:r>
        <w:rPr>
          <w:rFonts w:hint="eastAsia"/>
        </w:rPr>
        <w:t>PH</w:t>
      </w:r>
      <w:r>
        <w:rPr>
          <w:rFonts w:hint="eastAsia"/>
        </w:rPr>
        <w:t>应在</w:t>
      </w:r>
      <w:r>
        <w:rPr>
          <w:rFonts w:hint="eastAsia"/>
        </w:rPr>
        <w:t>6.4-7.0</w:t>
      </w:r>
      <w:r>
        <w:rPr>
          <w:rFonts w:hint="eastAsia"/>
        </w:rPr>
        <w:t>之间。</w:t>
      </w:r>
    </w:p>
    <w:p w:rsidR="00AE7DA9" w:rsidRDefault="00AE7DA9" w:rsidP="00AE7DA9">
      <w:r>
        <w:rPr>
          <w:rFonts w:hint="eastAsia"/>
        </w:rPr>
        <w:t>C</w:t>
      </w:r>
      <w:r>
        <w:rPr>
          <w:rFonts w:hint="eastAsia"/>
        </w:rPr>
        <w:t>：生物学指标检定，被检培养基相应细菌生长率测试；菌落大小及特征的检测。</w:t>
      </w:r>
    </w:p>
    <w:p w:rsidR="00AE7DA9" w:rsidRDefault="00AE7DA9" w:rsidP="00AE7DA9">
      <w:r>
        <w:rPr>
          <w:rFonts w:hint="eastAsia"/>
        </w:rPr>
        <w:t>生长率测试：适用与液体和固体培养基：将菌培养液，用生理盐水做倍比稀释，取合适稀释度进行平板计数或接种被检的培养基试管，同时以按相关的培养基国标配方新鲜配制的培养基进行对照。不低与</w:t>
      </w:r>
      <w:r>
        <w:rPr>
          <w:rFonts w:hint="eastAsia"/>
        </w:rPr>
        <w:t>10%</w:t>
      </w:r>
      <w:r>
        <w:rPr>
          <w:rFonts w:hint="eastAsia"/>
        </w:rPr>
        <w:t>。</w:t>
      </w:r>
    </w:p>
    <w:p w:rsidR="00AE7DA9" w:rsidRDefault="00AE7DA9" w:rsidP="00AE7DA9">
      <w:r>
        <w:rPr>
          <w:rFonts w:hint="eastAsia"/>
        </w:rPr>
        <w:t>菌落大小测试：划线分离测试菌，取</w:t>
      </w:r>
      <w:r>
        <w:rPr>
          <w:rFonts w:hint="eastAsia"/>
        </w:rPr>
        <w:t>10</w:t>
      </w:r>
      <w:r>
        <w:rPr>
          <w:rFonts w:hint="eastAsia"/>
        </w:rPr>
        <w:t>个菌落测量直径大小，其直径均值与新鲜配制的培养基无统计学差异。</w:t>
      </w:r>
    </w:p>
    <w:p w:rsidR="00AE7DA9" w:rsidRDefault="00AE7DA9" w:rsidP="00AE7DA9"/>
    <w:p w:rsidR="00AE7DA9" w:rsidRPr="005C6D8C" w:rsidRDefault="00AE7DA9" w:rsidP="00AE7DA9">
      <w:pPr>
        <w:rPr>
          <w:b/>
        </w:rPr>
      </w:pPr>
      <w:r w:rsidRPr="005C6D8C">
        <w:rPr>
          <w:rFonts w:hint="eastAsia"/>
          <w:b/>
        </w:rPr>
        <w:lastRenderedPageBreak/>
        <w:t>2</w:t>
      </w:r>
      <w:r w:rsidRPr="005C6D8C">
        <w:rPr>
          <w:rFonts w:hint="eastAsia"/>
          <w:b/>
        </w:rPr>
        <w:t>、常用培养基质量标准</w:t>
      </w:r>
    </w:p>
    <w:p w:rsidR="00AE7DA9" w:rsidRDefault="00AE7DA9" w:rsidP="00AE7DA9">
      <w:r>
        <w:rPr>
          <w:rFonts w:hint="eastAsia"/>
        </w:rPr>
        <w:t>外观和理化标准：</w:t>
      </w:r>
    </w:p>
    <w:p w:rsidR="00AE7DA9" w:rsidRDefault="00AE7DA9" w:rsidP="00AE7DA9">
      <w:r>
        <w:rPr>
          <w:rFonts w:hint="eastAsia"/>
        </w:rPr>
        <w:t>干粉颜色：淡黄色粉末或呈现本培养基特有的颜色</w:t>
      </w:r>
    </w:p>
    <w:p w:rsidR="00AE7DA9" w:rsidRDefault="00AE7DA9" w:rsidP="00AE7DA9">
      <w:r>
        <w:rPr>
          <w:rFonts w:hint="eastAsia"/>
        </w:rPr>
        <w:t>溶解后培养基色泽：清晰透明（含琼脂除外）淡黄色或特有的色泽；</w:t>
      </w:r>
    </w:p>
    <w:p w:rsidR="00AE7DA9" w:rsidRDefault="00AE7DA9" w:rsidP="00AE7DA9">
      <w:r>
        <w:rPr>
          <w:rFonts w:hint="eastAsia"/>
        </w:rPr>
        <w:t>灭菌后的培养基</w:t>
      </w:r>
      <w:r>
        <w:rPr>
          <w:rFonts w:hint="eastAsia"/>
        </w:rPr>
        <w:t>PH</w:t>
      </w:r>
      <w:r>
        <w:rPr>
          <w:rFonts w:hint="eastAsia"/>
        </w:rPr>
        <w:t>：</w:t>
      </w:r>
      <w:r>
        <w:rPr>
          <w:rFonts w:hint="eastAsia"/>
        </w:rPr>
        <w:t>7.2</w:t>
      </w:r>
      <w:r>
        <w:rPr>
          <w:rFonts w:hint="eastAsia"/>
        </w:rPr>
        <w:t>±</w:t>
      </w:r>
      <w:r>
        <w:rPr>
          <w:rFonts w:hint="eastAsia"/>
        </w:rPr>
        <w:t>2</w:t>
      </w:r>
      <w:r>
        <w:rPr>
          <w:rFonts w:hint="eastAsia"/>
        </w:rPr>
        <w:t>℃为多；个别弧菌检验用培养基</w:t>
      </w:r>
      <w:r>
        <w:rPr>
          <w:rFonts w:hint="eastAsia"/>
        </w:rPr>
        <w:t>pH</w:t>
      </w:r>
      <w:r>
        <w:rPr>
          <w:rFonts w:hint="eastAsia"/>
        </w:rPr>
        <w:t>值偏高为：</w:t>
      </w:r>
      <w:r>
        <w:rPr>
          <w:rFonts w:hint="eastAsia"/>
        </w:rPr>
        <w:t xml:space="preserve">8.0 </w:t>
      </w:r>
      <w:r>
        <w:rPr>
          <w:rFonts w:hint="eastAsia"/>
        </w:rPr>
        <w:t>±</w:t>
      </w:r>
      <w:r>
        <w:rPr>
          <w:rFonts w:hint="eastAsia"/>
        </w:rPr>
        <w:t>2</w:t>
      </w:r>
      <w:r>
        <w:rPr>
          <w:rFonts w:hint="eastAsia"/>
        </w:rPr>
        <w:t>℃</w:t>
      </w:r>
    </w:p>
    <w:p w:rsidR="00AE7DA9" w:rsidRDefault="00AE7DA9" w:rsidP="00AE7DA9">
      <w:r>
        <w:rPr>
          <w:rFonts w:hint="eastAsia"/>
        </w:rPr>
        <w:t>生物学指标：菌落特征及菌落大小</w:t>
      </w:r>
      <w:r>
        <w:rPr>
          <w:rFonts w:hint="eastAsia"/>
        </w:rPr>
        <w:t xml:space="preserve"> </w:t>
      </w:r>
      <w:r>
        <w:rPr>
          <w:rFonts w:hint="eastAsia"/>
        </w:rPr>
        <w:t>。</w:t>
      </w:r>
    </w:p>
    <w:p w:rsidR="00AE7DA9" w:rsidRDefault="00AE7DA9" w:rsidP="00AE7DA9"/>
    <w:p w:rsidR="00AE7DA9" w:rsidRPr="005C6D8C" w:rsidRDefault="00AE7DA9" w:rsidP="00AE7DA9">
      <w:pPr>
        <w:rPr>
          <w:b/>
        </w:rPr>
      </w:pPr>
      <w:r w:rsidRPr="005C6D8C">
        <w:rPr>
          <w:rFonts w:hint="eastAsia"/>
          <w:b/>
        </w:rPr>
        <w:t>3</w:t>
      </w:r>
      <w:r w:rsidRPr="005C6D8C">
        <w:rPr>
          <w:rFonts w:hint="eastAsia"/>
          <w:b/>
        </w:rPr>
        <w:t>、培养基保存环境</w:t>
      </w:r>
    </w:p>
    <w:p w:rsidR="00AE7DA9" w:rsidRDefault="00AE7DA9" w:rsidP="00AE7DA9">
      <w:r>
        <w:rPr>
          <w:rFonts w:hint="eastAsia"/>
        </w:rPr>
        <w:t>制成的培养基保存环境为</w:t>
      </w:r>
      <w:r>
        <w:rPr>
          <w:rFonts w:hint="eastAsia"/>
        </w:rPr>
        <w:t>4</w:t>
      </w:r>
      <w:r>
        <w:rPr>
          <w:rFonts w:hint="eastAsia"/>
        </w:rPr>
        <w:t>℃冰箱，如制成平板则用塑料袋包装置冰箱保存，</w:t>
      </w:r>
    </w:p>
    <w:p w:rsidR="00AE7DA9" w:rsidRDefault="00AE7DA9" w:rsidP="00AE7DA9">
      <w:r>
        <w:rPr>
          <w:rFonts w:hint="eastAsia"/>
        </w:rPr>
        <w:t>干燥培养基干粉含有活性物质、遇热易分解的物质应仔细查看存放条件，多数也须放在</w:t>
      </w:r>
      <w:r>
        <w:rPr>
          <w:rFonts w:hint="eastAsia"/>
        </w:rPr>
        <w:t xml:space="preserve">2-8 </w:t>
      </w:r>
      <w:r>
        <w:rPr>
          <w:rFonts w:hint="eastAsia"/>
        </w:rPr>
        <w:t>℃条件保存。</w:t>
      </w:r>
    </w:p>
    <w:p w:rsidR="00AE7DA9" w:rsidRDefault="00AE7DA9" w:rsidP="00AE7DA9">
      <w:r>
        <w:rPr>
          <w:rFonts w:hint="eastAsia"/>
        </w:rPr>
        <w:t>有的培养基则以存放于</w:t>
      </w:r>
      <w:r>
        <w:rPr>
          <w:rFonts w:hint="eastAsia"/>
        </w:rPr>
        <w:t xml:space="preserve">10-15 </w:t>
      </w:r>
      <w:r>
        <w:rPr>
          <w:rFonts w:hint="eastAsia"/>
        </w:rPr>
        <w:t>℃条件为易。如含有高浓度胆盐的培养基。</w:t>
      </w:r>
    </w:p>
    <w:p w:rsidR="00AE7DA9" w:rsidRDefault="00AE7DA9" w:rsidP="00AE7DA9"/>
    <w:p w:rsidR="00AE7DA9" w:rsidRPr="005C6D8C" w:rsidRDefault="00AE7DA9" w:rsidP="00AE7DA9">
      <w:pPr>
        <w:rPr>
          <w:b/>
        </w:rPr>
      </w:pPr>
      <w:r w:rsidRPr="005C6D8C">
        <w:rPr>
          <w:rFonts w:hint="eastAsia"/>
          <w:b/>
        </w:rPr>
        <w:t>4</w:t>
      </w:r>
      <w:r w:rsidRPr="005C6D8C">
        <w:rPr>
          <w:rFonts w:hint="eastAsia"/>
          <w:b/>
        </w:rPr>
        <w:t>、培养基制备控制程序</w:t>
      </w:r>
    </w:p>
    <w:p w:rsidR="00AE7DA9" w:rsidRDefault="00AE7DA9" w:rsidP="00AE7DA9">
      <w:r>
        <w:rPr>
          <w:rFonts w:hint="eastAsia"/>
        </w:rPr>
        <w:t>培养基配制所用的仪器设备培养基配制所用的仪器设备必须经过相应的鉴定</w:t>
      </w:r>
      <w:r>
        <w:rPr>
          <w:rFonts w:hint="eastAsia"/>
        </w:rPr>
        <w:t xml:space="preserve"> </w:t>
      </w:r>
      <w:r>
        <w:rPr>
          <w:rFonts w:hint="eastAsia"/>
        </w:rPr>
        <w:t>。</w:t>
      </w:r>
    </w:p>
    <w:p w:rsidR="00AE7DA9" w:rsidRDefault="00AE7DA9" w:rsidP="00AE7DA9">
      <w:r>
        <w:rPr>
          <w:rFonts w:hint="eastAsia"/>
        </w:rPr>
        <w:t>配制培养基所用的用具及容器配制培养基所用的用具及容器必须是清洁或是灭菌的，一些特殊不易洗刷清洁的玻璃器皿，必要时可用重铬酸钾硫酸清洁浸泡后，取出置</w:t>
      </w:r>
      <w:r>
        <w:rPr>
          <w:rFonts w:hint="eastAsia"/>
        </w:rPr>
        <w:t>5%</w:t>
      </w:r>
      <w:r>
        <w:rPr>
          <w:rFonts w:hint="eastAsia"/>
        </w:rPr>
        <w:t>氢氧化钠溶液浸泡数分钟，再用</w:t>
      </w:r>
      <w:r>
        <w:rPr>
          <w:rFonts w:hint="eastAsia"/>
        </w:rPr>
        <w:t>3%</w:t>
      </w:r>
      <w:r>
        <w:rPr>
          <w:rFonts w:hint="eastAsia"/>
        </w:rPr>
        <w:t>盐酸溶液进行中和，然后用清水冲洗，烘干后备用。</w:t>
      </w:r>
    </w:p>
    <w:p w:rsidR="00AE7DA9" w:rsidRDefault="00AE7DA9" w:rsidP="00AE7DA9"/>
    <w:p w:rsidR="00AE7DA9" w:rsidRPr="005C6D8C" w:rsidRDefault="00AE7DA9" w:rsidP="00AE7DA9">
      <w:pPr>
        <w:rPr>
          <w:b/>
        </w:rPr>
      </w:pPr>
      <w:r w:rsidRPr="005C6D8C">
        <w:rPr>
          <w:rFonts w:hint="eastAsia"/>
          <w:b/>
        </w:rPr>
        <w:t>5</w:t>
      </w:r>
      <w:r w:rsidRPr="005C6D8C">
        <w:rPr>
          <w:rFonts w:hint="eastAsia"/>
          <w:b/>
        </w:rPr>
        <w:t>、培养基配制原料，试剂质量控制</w:t>
      </w:r>
    </w:p>
    <w:p w:rsidR="00AE7DA9" w:rsidRDefault="00AE7DA9" w:rsidP="00AE7DA9">
      <w:r>
        <w:rPr>
          <w:rFonts w:hint="eastAsia"/>
        </w:rPr>
        <w:t>配制好的培养基（尤其是糖发酵管）不宜久放。，因为培养培养基吸收空气中的二氧化碳，会使培养基变酸，从而影响细菌的生长。</w:t>
      </w:r>
    </w:p>
    <w:p w:rsidR="00AE7DA9" w:rsidRDefault="00AE7DA9" w:rsidP="00AE7DA9">
      <w:r>
        <w:rPr>
          <w:rFonts w:hint="eastAsia"/>
        </w:rPr>
        <w:t>培养基中的抑制剂及指示剂一定要精确称量，抑制剂要注意合理配伍。</w:t>
      </w:r>
    </w:p>
    <w:p w:rsidR="00AE7DA9" w:rsidRDefault="00AE7DA9" w:rsidP="00AE7DA9"/>
    <w:p w:rsidR="00AE7DA9" w:rsidRPr="005C6D8C" w:rsidRDefault="00AE7DA9" w:rsidP="00AE7DA9">
      <w:pPr>
        <w:rPr>
          <w:b/>
        </w:rPr>
      </w:pPr>
      <w:r w:rsidRPr="005C6D8C">
        <w:rPr>
          <w:rFonts w:hint="eastAsia"/>
          <w:b/>
        </w:rPr>
        <w:t>6</w:t>
      </w:r>
      <w:r w:rsidRPr="005C6D8C">
        <w:rPr>
          <w:rFonts w:hint="eastAsia"/>
          <w:b/>
        </w:rPr>
        <w:t>、培养基主要原料的质量控制</w:t>
      </w:r>
    </w:p>
    <w:p w:rsidR="00AE7DA9" w:rsidRDefault="00AE7DA9" w:rsidP="00AE7DA9">
      <w:r>
        <w:rPr>
          <w:rFonts w:hint="eastAsia"/>
        </w:rPr>
        <w:t>配制培养基的主要原料有蛋白胨、牛肉浸膏、酵母浸膏、胆盐、无机盐和琼脂等，这些主要原料的有劣，直接影响到培养基的质量，由此也将影响检验质量。</w:t>
      </w:r>
    </w:p>
    <w:p w:rsidR="00AE7DA9" w:rsidRDefault="00AE7DA9" w:rsidP="00AE7DA9">
      <w:r>
        <w:rPr>
          <w:rFonts w:hint="eastAsia"/>
        </w:rPr>
        <w:t>指标有感官、理化、物理、生物学。</w:t>
      </w:r>
    </w:p>
    <w:p w:rsidR="00AE7DA9" w:rsidRDefault="00AE7DA9" w:rsidP="00AE7DA9"/>
    <w:p w:rsidR="00AE7DA9" w:rsidRPr="005C6D8C" w:rsidRDefault="00AE7DA9" w:rsidP="00AE7DA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五、检测质量保证</w:t>
      </w:r>
    </w:p>
    <w:p w:rsidR="00AE7DA9" w:rsidRDefault="00AE7DA9" w:rsidP="00AE7DA9">
      <w:r>
        <w:rPr>
          <w:rFonts w:hint="eastAsia"/>
        </w:rPr>
        <w:t>定期使用有证标准物质和次级标准物质（参考物质）进行内部质量控制。实验室间的比对或能力验证，利用相同或不同方法进行重复检测，对留存的样品进行在检测。</w:t>
      </w:r>
    </w:p>
    <w:p w:rsidR="005C6D8C" w:rsidRDefault="005C6D8C" w:rsidP="00AE7DA9">
      <w:pPr>
        <w:rPr>
          <w:rFonts w:hint="eastAsia"/>
        </w:rPr>
      </w:pPr>
    </w:p>
    <w:p w:rsidR="00AE7DA9" w:rsidRPr="005C6D8C" w:rsidRDefault="00B34189" w:rsidP="00AE7DA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六、微生物检验质控方法</w:t>
      </w:r>
    </w:p>
    <w:p w:rsidR="00B34189" w:rsidRPr="005C6D8C" w:rsidRDefault="00B34189" w:rsidP="00B34189">
      <w:pPr>
        <w:rPr>
          <w:b/>
        </w:rPr>
      </w:pPr>
      <w:r w:rsidRPr="005C6D8C">
        <w:rPr>
          <w:rFonts w:hint="eastAsia"/>
          <w:b/>
        </w:rPr>
        <w:t>1</w:t>
      </w:r>
      <w:r w:rsidRPr="005C6D8C">
        <w:rPr>
          <w:rFonts w:hint="eastAsia"/>
          <w:b/>
        </w:rPr>
        <w:t>、菌落计数精密度控制直接计数</w:t>
      </w:r>
    </w:p>
    <w:p w:rsidR="00B34189" w:rsidRDefault="00B34189" w:rsidP="00B34189">
      <w:r>
        <w:rPr>
          <w:rFonts w:hint="eastAsia"/>
        </w:rPr>
        <w:t>选择同一标本，要求检验人员进行菌落计数。</w:t>
      </w:r>
    </w:p>
    <w:p w:rsidR="00B34189" w:rsidRDefault="00B34189" w:rsidP="00B34189">
      <w:r>
        <w:rPr>
          <w:rFonts w:hint="eastAsia"/>
        </w:rPr>
        <w:t>将大肠菌（</w:t>
      </w:r>
      <w:r>
        <w:rPr>
          <w:rFonts w:hint="eastAsia"/>
        </w:rPr>
        <w:t>25922</w:t>
      </w:r>
      <w:r>
        <w:rPr>
          <w:rFonts w:hint="eastAsia"/>
        </w:rPr>
        <w:t>）或经检定标化的菌片，通过合适的梯度稀释，选择合适的稀释度进行菌落计数实验操作。</w:t>
      </w:r>
      <w:r>
        <w:rPr>
          <w:rFonts w:hint="eastAsia"/>
        </w:rPr>
        <w:t>36</w:t>
      </w:r>
      <w:r>
        <w:rPr>
          <w:rFonts w:hint="eastAsia"/>
        </w:rPr>
        <w:t>±</w:t>
      </w:r>
      <w:r>
        <w:rPr>
          <w:rFonts w:hint="eastAsia"/>
        </w:rPr>
        <w:t>1</w:t>
      </w:r>
      <w:r>
        <w:rPr>
          <w:rFonts w:hint="eastAsia"/>
        </w:rPr>
        <w:t>℃培养</w:t>
      </w:r>
      <w:r>
        <w:rPr>
          <w:rFonts w:hint="eastAsia"/>
        </w:rPr>
        <w:t>24h</w:t>
      </w:r>
      <w:r>
        <w:rPr>
          <w:rFonts w:hint="eastAsia"/>
        </w:rPr>
        <w:t>进行菌落计数。</w:t>
      </w:r>
    </w:p>
    <w:p w:rsidR="00B34189" w:rsidRDefault="00B34189" w:rsidP="00B34189">
      <w:r>
        <w:rPr>
          <w:rFonts w:hint="eastAsia"/>
        </w:rPr>
        <w:t>菌落计数精密度控制重复计数法</w:t>
      </w:r>
    </w:p>
    <w:p w:rsidR="00B34189" w:rsidRDefault="00B34189" w:rsidP="00B34189"/>
    <w:p w:rsidR="00B34189" w:rsidRPr="005C6D8C" w:rsidRDefault="00B34189" w:rsidP="00B34189">
      <w:pPr>
        <w:rPr>
          <w:b/>
        </w:rPr>
      </w:pPr>
      <w:r w:rsidRPr="005C6D8C">
        <w:rPr>
          <w:rFonts w:hint="eastAsia"/>
          <w:b/>
        </w:rPr>
        <w:t>2</w:t>
      </w:r>
      <w:r w:rsidRPr="005C6D8C">
        <w:rPr>
          <w:rFonts w:hint="eastAsia"/>
          <w:b/>
        </w:rPr>
        <w:t>、重复计数要求</w:t>
      </w:r>
    </w:p>
    <w:p w:rsidR="00B34189" w:rsidRDefault="00B34189" w:rsidP="00B34189">
      <w:r>
        <w:rPr>
          <w:rFonts w:hint="eastAsia"/>
        </w:rPr>
        <w:t>自身同一平皿重复计数误差</w:t>
      </w:r>
      <w:r>
        <w:rPr>
          <w:rFonts w:hint="eastAsia"/>
        </w:rPr>
        <w:t xml:space="preserve"> </w:t>
      </w:r>
      <w:r>
        <w:rPr>
          <w:rFonts w:hint="eastAsia"/>
        </w:rPr>
        <w:t>小于</w:t>
      </w:r>
      <w:r>
        <w:rPr>
          <w:rFonts w:hint="eastAsia"/>
        </w:rPr>
        <w:t>7.7%</w:t>
      </w:r>
    </w:p>
    <w:p w:rsidR="00B34189" w:rsidRDefault="00B34189" w:rsidP="00B34189">
      <w:r>
        <w:rPr>
          <w:rFonts w:hint="eastAsia"/>
        </w:rPr>
        <w:lastRenderedPageBreak/>
        <w:t>实验人员之间同一平皿重复计数误差</w:t>
      </w:r>
      <w:r>
        <w:rPr>
          <w:rFonts w:hint="eastAsia"/>
        </w:rPr>
        <w:t xml:space="preserve"> </w:t>
      </w:r>
      <w:r>
        <w:rPr>
          <w:rFonts w:hint="eastAsia"/>
        </w:rPr>
        <w:t>±</w:t>
      </w:r>
      <w:r>
        <w:rPr>
          <w:rFonts w:hint="eastAsia"/>
        </w:rPr>
        <w:t>18 .2%</w:t>
      </w:r>
    </w:p>
    <w:p w:rsidR="00B34189" w:rsidRDefault="00B34189" w:rsidP="00B34189">
      <w:r>
        <w:rPr>
          <w:rFonts w:hint="eastAsia"/>
        </w:rPr>
        <w:t>自身同一梯度平行加样两皿间相对误</w:t>
      </w:r>
      <w:r>
        <w:rPr>
          <w:rFonts w:hint="eastAsia"/>
        </w:rPr>
        <w:t xml:space="preserve"> </w:t>
      </w:r>
      <w:r>
        <w:rPr>
          <w:rFonts w:hint="eastAsia"/>
        </w:rPr>
        <w:t>小于</w:t>
      </w:r>
      <w:r>
        <w:rPr>
          <w:rFonts w:hint="eastAsia"/>
        </w:rPr>
        <w:t>7.7%</w:t>
      </w:r>
    </w:p>
    <w:p w:rsidR="00B34189" w:rsidRDefault="00B34189" w:rsidP="00B34189">
      <w:r>
        <w:rPr>
          <w:rFonts w:hint="eastAsia"/>
        </w:rPr>
        <w:t>实验人员之间同一梯度计数误差</w:t>
      </w:r>
      <w:r>
        <w:rPr>
          <w:rFonts w:hint="eastAsia"/>
        </w:rPr>
        <w:t>X</w:t>
      </w:r>
      <w:r>
        <w:rPr>
          <w:rFonts w:hint="eastAsia"/>
        </w:rPr>
        <w:t>±</w:t>
      </w:r>
      <w:r>
        <w:rPr>
          <w:rFonts w:hint="eastAsia"/>
        </w:rPr>
        <w:t>18 .2%</w:t>
      </w:r>
      <w:r>
        <w:rPr>
          <w:rFonts w:hint="eastAsia"/>
        </w:rPr>
        <w:t>范围</w:t>
      </w:r>
    </w:p>
    <w:p w:rsidR="00B34189" w:rsidRDefault="00B34189" w:rsidP="00B34189">
      <w:r>
        <w:rPr>
          <w:rFonts w:hint="eastAsia"/>
        </w:rPr>
        <w:t>不同梯度间菌落计数最终误差</w:t>
      </w:r>
      <w:r>
        <w:rPr>
          <w:rFonts w:hint="eastAsia"/>
        </w:rPr>
        <w:t xml:space="preserve"> </w:t>
      </w:r>
      <w:r>
        <w:rPr>
          <w:rFonts w:hint="eastAsia"/>
        </w:rPr>
        <w:t>小于</w:t>
      </w:r>
      <w:r>
        <w:rPr>
          <w:rFonts w:hint="eastAsia"/>
        </w:rPr>
        <w:t>7.7%</w:t>
      </w:r>
    </w:p>
    <w:p w:rsidR="00B34189" w:rsidRDefault="00B34189" w:rsidP="00B34189"/>
    <w:p w:rsidR="00B34189" w:rsidRPr="005C6D8C" w:rsidRDefault="00B34189" w:rsidP="00B34189">
      <w:pPr>
        <w:rPr>
          <w:b/>
        </w:rPr>
      </w:pPr>
      <w:r w:rsidRPr="005C6D8C">
        <w:rPr>
          <w:rFonts w:hint="eastAsia"/>
          <w:b/>
        </w:rPr>
        <w:t>3</w:t>
      </w:r>
      <w:r w:rsidRPr="005C6D8C">
        <w:rPr>
          <w:rFonts w:hint="eastAsia"/>
          <w:b/>
        </w:rPr>
        <w:t>、菌种鉴定质控</w:t>
      </w:r>
    </w:p>
    <w:p w:rsidR="00B34189" w:rsidRDefault="00B34189" w:rsidP="00B34189">
      <w:r>
        <w:rPr>
          <w:rFonts w:hint="eastAsia"/>
        </w:rPr>
        <w:t>菌种鉴定质控要求，对所给的微生物菌种，按有关的方法及指标进行生化、血清等方面的鉴定。</w:t>
      </w:r>
    </w:p>
    <w:p w:rsidR="00B34189" w:rsidRDefault="00B34189" w:rsidP="00B34189">
      <w:r>
        <w:rPr>
          <w:rFonts w:hint="eastAsia"/>
        </w:rPr>
        <w:t>鉴定质量评价：鉴定程序是否正确；鉴定方法是否正确；具体操作技术是否熟练，结果报告是否正确。每一项设立分值为</w:t>
      </w:r>
      <w:r>
        <w:rPr>
          <w:rFonts w:hint="eastAsia"/>
        </w:rPr>
        <w:t>25</w:t>
      </w:r>
      <w:r>
        <w:rPr>
          <w:rFonts w:hint="eastAsia"/>
        </w:rPr>
        <w:t>分。总分为</w:t>
      </w:r>
      <w:r>
        <w:rPr>
          <w:rFonts w:hint="eastAsia"/>
        </w:rPr>
        <w:t>100</w:t>
      </w:r>
      <w:r>
        <w:rPr>
          <w:rFonts w:hint="eastAsia"/>
        </w:rPr>
        <w:t>分。</w:t>
      </w:r>
    </w:p>
    <w:p w:rsidR="00B34189" w:rsidRDefault="00B34189" w:rsidP="00B34189"/>
    <w:p w:rsidR="00B34189" w:rsidRPr="005C6D8C" w:rsidRDefault="00B34189" w:rsidP="00B34189">
      <w:pPr>
        <w:rPr>
          <w:b/>
        </w:rPr>
      </w:pPr>
      <w:r w:rsidRPr="005C6D8C">
        <w:rPr>
          <w:rFonts w:hint="eastAsia"/>
          <w:b/>
        </w:rPr>
        <w:t>4</w:t>
      </w:r>
      <w:r w:rsidRPr="005C6D8C">
        <w:rPr>
          <w:rFonts w:hint="eastAsia"/>
          <w:b/>
        </w:rPr>
        <w:t>、内部质量控制的推荐频率</w:t>
      </w:r>
    </w:p>
    <w:p w:rsidR="00B34189" w:rsidRDefault="00B34189" w:rsidP="00B34189">
      <w:r>
        <w:rPr>
          <w:rFonts w:hint="eastAsia"/>
        </w:rPr>
        <w:t>菌落计数精密度控制：</w:t>
      </w:r>
      <w:r>
        <w:rPr>
          <w:rFonts w:hint="eastAsia"/>
        </w:rPr>
        <w:t xml:space="preserve"> 1</w:t>
      </w:r>
      <w:r>
        <w:rPr>
          <w:rFonts w:hint="eastAsia"/>
        </w:rPr>
        <w:t>次</w:t>
      </w:r>
      <w:r>
        <w:rPr>
          <w:rFonts w:hint="eastAsia"/>
        </w:rPr>
        <w:t>/3</w:t>
      </w:r>
      <w:r>
        <w:rPr>
          <w:rFonts w:hint="eastAsia"/>
        </w:rPr>
        <w:t>月；</w:t>
      </w:r>
    </w:p>
    <w:p w:rsidR="00B34189" w:rsidRDefault="00B34189" w:rsidP="00B34189">
      <w:r>
        <w:rPr>
          <w:rFonts w:hint="eastAsia"/>
        </w:rPr>
        <w:t>菌种鉴定控制：</w:t>
      </w:r>
      <w:r>
        <w:rPr>
          <w:rFonts w:hint="eastAsia"/>
        </w:rPr>
        <w:t xml:space="preserve"> 1</w:t>
      </w:r>
      <w:r>
        <w:rPr>
          <w:rFonts w:hint="eastAsia"/>
        </w:rPr>
        <w:t>次</w:t>
      </w:r>
      <w:r>
        <w:rPr>
          <w:rFonts w:hint="eastAsia"/>
        </w:rPr>
        <w:t>/</w:t>
      </w:r>
      <w:r>
        <w:rPr>
          <w:rFonts w:hint="eastAsia"/>
        </w:rPr>
        <w:t>半年或</w:t>
      </w:r>
      <w:r>
        <w:rPr>
          <w:rFonts w:hint="eastAsia"/>
        </w:rPr>
        <w:t>1</w:t>
      </w:r>
      <w:r>
        <w:rPr>
          <w:rFonts w:hint="eastAsia"/>
        </w:rPr>
        <w:t>年</w:t>
      </w:r>
    </w:p>
    <w:p w:rsidR="00B34189" w:rsidRDefault="00B34189" w:rsidP="00B34189">
      <w:r>
        <w:rPr>
          <w:rFonts w:hint="eastAsia"/>
        </w:rPr>
        <w:t>盲样测定丢失的对照</w:t>
      </w:r>
      <w:r>
        <w:rPr>
          <w:rFonts w:hint="eastAsia"/>
        </w:rPr>
        <w:t xml:space="preserve"> 1</w:t>
      </w:r>
      <w:r>
        <w:rPr>
          <w:rFonts w:hint="eastAsia"/>
        </w:rPr>
        <w:t>次</w:t>
      </w:r>
      <w:r>
        <w:rPr>
          <w:rFonts w:hint="eastAsia"/>
        </w:rPr>
        <w:t>/</w:t>
      </w:r>
      <w:r>
        <w:rPr>
          <w:rFonts w:hint="eastAsia"/>
        </w:rPr>
        <w:t>半年</w:t>
      </w:r>
    </w:p>
    <w:p w:rsidR="00B34189" w:rsidRDefault="00B34189" w:rsidP="00B34189"/>
    <w:p w:rsidR="00B34189" w:rsidRPr="005C6D8C" w:rsidRDefault="00B34189" w:rsidP="00B34189">
      <w:pPr>
        <w:rPr>
          <w:rFonts w:ascii="黑体" w:eastAsia="黑体" w:hAnsi="黑体"/>
          <w:b/>
          <w:color w:val="215868" w:themeColor="accent5" w:themeShade="80"/>
          <w:sz w:val="28"/>
          <w:szCs w:val="28"/>
        </w:rPr>
      </w:pPr>
      <w:r w:rsidRPr="005C6D8C">
        <w:rPr>
          <w:rFonts w:ascii="黑体" w:eastAsia="黑体" w:hAnsi="黑体" w:hint="eastAsia"/>
          <w:b/>
          <w:color w:val="215868" w:themeColor="accent5" w:themeShade="80"/>
          <w:sz w:val="28"/>
          <w:szCs w:val="28"/>
        </w:rPr>
        <w:t>六、实验室安全防护</w:t>
      </w:r>
    </w:p>
    <w:p w:rsidR="00B34189" w:rsidRPr="005C6D8C" w:rsidRDefault="00B34189" w:rsidP="00B34189">
      <w:pPr>
        <w:rPr>
          <w:b/>
        </w:rPr>
      </w:pPr>
      <w:r w:rsidRPr="005C6D8C">
        <w:rPr>
          <w:rFonts w:hint="eastAsia"/>
          <w:b/>
        </w:rPr>
        <w:t>1</w:t>
      </w:r>
      <w:r w:rsidRPr="005C6D8C">
        <w:rPr>
          <w:rFonts w:hint="eastAsia"/>
          <w:b/>
        </w:rPr>
        <w:t>、培训与告之</w:t>
      </w:r>
    </w:p>
    <w:p w:rsidR="00B34189" w:rsidRDefault="00B34189" w:rsidP="00B34189">
      <w:r>
        <w:rPr>
          <w:rFonts w:hint="eastAsia"/>
        </w:rPr>
        <w:t>实验室管理人员及实验人员必须了解相关工作有关的危险。对招收新职工、工作开始发生变化或使用新方法，启用新的设备时，这点尤为重要。所有工作人员，包括清洁和服务人员都要知道。需要进行口头和书面两种方式的通知。有关仪器必须要有字迹清楚其安全使用的书面说明。</w:t>
      </w:r>
    </w:p>
    <w:p w:rsidR="00B34189" w:rsidRDefault="00B34189" w:rsidP="00B34189"/>
    <w:p w:rsidR="00B34189" w:rsidRPr="005C6D8C" w:rsidRDefault="00B34189" w:rsidP="00B34189">
      <w:pPr>
        <w:rPr>
          <w:b/>
        </w:rPr>
      </w:pPr>
      <w:r w:rsidRPr="005C6D8C">
        <w:rPr>
          <w:rFonts w:hint="eastAsia"/>
          <w:b/>
        </w:rPr>
        <w:t>2</w:t>
      </w:r>
      <w:r w:rsidRPr="005C6D8C">
        <w:rPr>
          <w:rFonts w:hint="eastAsia"/>
          <w:b/>
        </w:rPr>
        <w:t>、标志</w:t>
      </w:r>
    </w:p>
    <w:p w:rsidR="00B34189" w:rsidRDefault="00B34189" w:rsidP="00B34189">
      <w:r>
        <w:rPr>
          <w:rFonts w:hint="eastAsia"/>
        </w:rPr>
        <w:t>在进行致病性微生物工作的房间人口处必须要有警示标志。</w:t>
      </w:r>
    </w:p>
    <w:p w:rsidR="00B34189" w:rsidRDefault="00B34189" w:rsidP="00B34189">
      <w:r>
        <w:rPr>
          <w:rFonts w:hint="eastAsia"/>
        </w:rPr>
        <w:t>实验室的房间必须以使与微生物有关的危险得以过免的方式装置，以使微生物的传播得到限制，房间还应便于清洁和消除污染．工作台必须由光滑的、耐消毒剂的材料制成。难以清洁的角落、弯头及管道应尽可能地避免污染。</w:t>
      </w:r>
    </w:p>
    <w:p w:rsidR="00B34189" w:rsidRDefault="00B34189" w:rsidP="00B34189"/>
    <w:p w:rsidR="00B34189" w:rsidRPr="005C6D8C" w:rsidRDefault="00B34189" w:rsidP="00B34189">
      <w:pPr>
        <w:rPr>
          <w:b/>
        </w:rPr>
      </w:pPr>
      <w:r w:rsidRPr="005C6D8C">
        <w:rPr>
          <w:rFonts w:hint="eastAsia"/>
          <w:b/>
        </w:rPr>
        <w:t>3</w:t>
      </w:r>
      <w:r w:rsidRPr="005C6D8C">
        <w:rPr>
          <w:rFonts w:hint="eastAsia"/>
          <w:b/>
        </w:rPr>
        <w:t>、防止空气污染</w:t>
      </w:r>
    </w:p>
    <w:p w:rsidR="00B34189" w:rsidRDefault="00B34189" w:rsidP="00B34189">
      <w:r>
        <w:rPr>
          <w:rFonts w:hint="eastAsia"/>
        </w:rPr>
        <w:t>加热培养蒙或其它化学物质时，粉尘可扩做到空气中．这可给工作人员带来过敏反应或出现其它问题．因此，设计排风装置很重要，以至包括天平附近的抽风点。通常称量应按正确的安全规程进行。</w:t>
      </w:r>
    </w:p>
    <w:p w:rsidR="00B34189" w:rsidRDefault="00B34189" w:rsidP="00B34189"/>
    <w:p w:rsidR="00B34189" w:rsidRPr="005C6D8C" w:rsidRDefault="00B34189" w:rsidP="00B34189">
      <w:pPr>
        <w:rPr>
          <w:b/>
        </w:rPr>
      </w:pPr>
      <w:r w:rsidRPr="005C6D8C">
        <w:rPr>
          <w:rFonts w:hint="eastAsia"/>
          <w:b/>
        </w:rPr>
        <w:t>4</w:t>
      </w:r>
      <w:r w:rsidRPr="005C6D8C">
        <w:rPr>
          <w:rFonts w:hint="eastAsia"/>
          <w:b/>
        </w:rPr>
        <w:t>、有毒有害物防护</w:t>
      </w:r>
    </w:p>
    <w:p w:rsidR="00B34189" w:rsidRDefault="00B34189" w:rsidP="00B34189">
      <w:r>
        <w:rPr>
          <w:rFonts w:hint="eastAsia"/>
        </w:rPr>
        <w:t>浓酸和碱及其它腐蚀性化学物质和毒性物质必须专门保存，尽可能锁存，以使它们引起的损害减至最低．</w:t>
      </w:r>
    </w:p>
    <w:p w:rsidR="00B34189" w:rsidRDefault="00B34189" w:rsidP="00B34189">
      <w:r>
        <w:rPr>
          <w:rFonts w:hint="eastAsia"/>
        </w:rPr>
        <w:t>对实验室所用的所有化学物质，实验室必须有记述其危险及操作中可能的限制的产品表．</w:t>
      </w:r>
    </w:p>
    <w:p w:rsidR="00B34189" w:rsidRDefault="00B34189" w:rsidP="00B34189">
      <w:r>
        <w:rPr>
          <w:rFonts w:hint="eastAsia"/>
        </w:rPr>
        <w:t>在所需的范围内工作人员必须使用人体防护装置，防护服、手套筹．使用安全设施是实验人员的职责污染了的防护员应尽快地更换，离开工作室时，必须脱去。</w:t>
      </w:r>
    </w:p>
    <w:p w:rsidR="00B34189" w:rsidRDefault="00B34189" w:rsidP="00B34189"/>
    <w:p w:rsidR="00B34189" w:rsidRPr="005C6D8C" w:rsidRDefault="00B34189" w:rsidP="00B34189">
      <w:pPr>
        <w:rPr>
          <w:b/>
        </w:rPr>
      </w:pPr>
      <w:r w:rsidRPr="005C6D8C">
        <w:rPr>
          <w:rFonts w:hint="eastAsia"/>
          <w:b/>
        </w:rPr>
        <w:t>5</w:t>
      </w:r>
      <w:r w:rsidRPr="005C6D8C">
        <w:rPr>
          <w:rFonts w:hint="eastAsia"/>
          <w:b/>
        </w:rPr>
        <w:t>、消除污染和废物的处理</w:t>
      </w:r>
    </w:p>
    <w:p w:rsidR="00AE7DA9" w:rsidRDefault="00B34189" w:rsidP="00AE7DA9">
      <w:r>
        <w:rPr>
          <w:rFonts w:hint="eastAsia"/>
        </w:rPr>
        <w:t>实验室必须要有关于应如何消除溅出的微生物污染的书面说明。另外，对废物的处理，如用</w:t>
      </w:r>
      <w:r>
        <w:rPr>
          <w:rFonts w:hint="eastAsia"/>
        </w:rPr>
        <w:lastRenderedPageBreak/>
        <w:t>过的培养皿和打碎的玻璃器皿，应有固定的程序。所有被洗的物品在洗刷前均经高压灭菌，洗涤工受微生物感染的危险就可以尽可能避免。</w:t>
      </w:r>
    </w:p>
    <w:p w:rsidR="00AE7DA9" w:rsidRDefault="00AE7DA9" w:rsidP="00AE7DA9"/>
    <w:p w:rsidR="00AE7DA9" w:rsidRDefault="00AE7DA9" w:rsidP="00AE7DA9">
      <w:r>
        <w:rPr>
          <w:rFonts w:hint="eastAsia"/>
        </w:rPr>
        <w:t>根据这些项目，在实验室设计时均衡考虑，最终确定“回”字型设计方案。各个房间的用途及要求如下：</w:t>
      </w:r>
    </w:p>
    <w:p w:rsidR="00AE7DA9" w:rsidRDefault="00A00C52" w:rsidP="00A00C52">
      <w:pPr>
        <w:jc w:val="center"/>
      </w:pPr>
      <w:r>
        <w:rPr>
          <w:noProof/>
        </w:rPr>
        <w:drawing>
          <wp:inline distT="0" distB="0" distL="0" distR="0">
            <wp:extent cx="5274310" cy="4132687"/>
            <wp:effectExtent l="19050" t="0" r="2540" b="0"/>
            <wp:docPr id="2" name="图片 1"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jq\appdata\roaming\360se6\User Data\temp\640_wx_fmt=jpeg&amp;tp=webp&amp;wxfrom=5&amp;wx_lazy=1.webp.jpg"/>
                    <pic:cNvPicPr>
                      <a:picLocks noChangeAspect="1" noChangeArrowheads="1"/>
                    </pic:cNvPicPr>
                  </pic:nvPicPr>
                  <pic:blipFill>
                    <a:blip r:embed="rId7"/>
                    <a:srcRect/>
                    <a:stretch>
                      <a:fillRect/>
                    </a:stretch>
                  </pic:blipFill>
                  <pic:spPr bwMode="auto">
                    <a:xfrm>
                      <a:off x="0" y="0"/>
                      <a:ext cx="5274310" cy="4132687"/>
                    </a:xfrm>
                    <a:prstGeom prst="rect">
                      <a:avLst/>
                    </a:prstGeom>
                    <a:noFill/>
                    <a:ln w="9525">
                      <a:noFill/>
                      <a:miter lim="800000"/>
                      <a:headEnd/>
                      <a:tailEnd/>
                    </a:ln>
                  </pic:spPr>
                </pic:pic>
              </a:graphicData>
            </a:graphic>
          </wp:inline>
        </w:drawing>
      </w:r>
    </w:p>
    <w:p w:rsidR="00AE7DA9" w:rsidRDefault="00AE7DA9" w:rsidP="00AE7DA9"/>
    <w:p w:rsidR="00AE7DA9" w:rsidRPr="005C6D8C" w:rsidRDefault="00AE7DA9" w:rsidP="00AE7DA9">
      <w:pPr>
        <w:rPr>
          <w:b/>
        </w:rPr>
      </w:pPr>
      <w:r w:rsidRPr="005C6D8C">
        <w:rPr>
          <w:rFonts w:hint="eastAsia"/>
          <w:b/>
        </w:rPr>
        <w:t>1.</w:t>
      </w:r>
      <w:r w:rsidRPr="005C6D8C">
        <w:rPr>
          <w:rFonts w:hint="eastAsia"/>
          <w:b/>
        </w:rPr>
        <w:t>平面布局</w:t>
      </w:r>
    </w:p>
    <w:p w:rsidR="00AE7DA9" w:rsidRDefault="00AE7DA9" w:rsidP="00AE7DA9">
      <w:r>
        <w:rPr>
          <w:rFonts w:hint="eastAsia"/>
        </w:rPr>
        <w:t>微生物实验室自成一区，与其他实验室分开，门口设有门禁，只有相关人员刷卡后才能进入。</w:t>
      </w:r>
    </w:p>
    <w:p w:rsidR="00AE7DA9" w:rsidRDefault="005422A5" w:rsidP="005422A5">
      <w:pPr>
        <w:jc w:val="center"/>
      </w:pPr>
      <w:r>
        <w:rPr>
          <w:noProof/>
        </w:rPr>
        <w:lastRenderedPageBreak/>
        <w:drawing>
          <wp:inline distT="0" distB="0" distL="0" distR="0">
            <wp:extent cx="5274310" cy="3953673"/>
            <wp:effectExtent l="19050" t="0" r="2540" b="0"/>
            <wp:docPr id="4" name="图片 4"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jq\appdata\roaming\360se6\User Data\temp\640_wx_fmt=jpeg&amp;tp=webp&amp;wxfrom=5&amp;wx_lazy=1.webp.jpg"/>
                    <pic:cNvPicPr>
                      <a:picLocks noChangeAspect="1" noChangeArrowheads="1"/>
                    </pic:cNvPicPr>
                  </pic:nvPicPr>
                  <pic:blipFill>
                    <a:blip r:embed="rId8"/>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微生物实验室面积</w:t>
      </w:r>
      <w:r>
        <w:rPr>
          <w:rFonts w:hint="eastAsia"/>
        </w:rPr>
        <w:t>310</w:t>
      </w:r>
      <w:r>
        <w:rPr>
          <w:rFonts w:hint="eastAsia"/>
        </w:rPr>
        <w:t>㎡，设有一间局部百级的细菌检测室，一间真菌检测室，一间致病菌检测室，一间洗刷消毒室，一间霉菌培养室，一间细菌培养室，一间微生物仪器鉴定室，一间培养基制备室，一间菌种保存室。</w:t>
      </w:r>
    </w:p>
    <w:p w:rsidR="00AE7DA9" w:rsidRDefault="00A8585F" w:rsidP="00A8585F">
      <w:pPr>
        <w:jc w:val="center"/>
      </w:pPr>
      <w:r>
        <w:rPr>
          <w:noProof/>
        </w:rPr>
        <w:drawing>
          <wp:inline distT="0" distB="0" distL="0" distR="0">
            <wp:extent cx="5274310" cy="3953673"/>
            <wp:effectExtent l="19050" t="0" r="2540" b="0"/>
            <wp:docPr id="7" name="图片 7"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jq\appdata\roaming\360se6\User Data\temp\640_wx_fmt=jpeg&amp;tp=webp&amp;wxfrom=5&amp;wx_lazy=1.webp.jpg"/>
                    <pic:cNvPicPr>
                      <a:picLocks noChangeAspect="1" noChangeArrowheads="1"/>
                    </pic:cNvPicPr>
                  </pic:nvPicPr>
                  <pic:blipFill>
                    <a:blip r:embed="rId9"/>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微生物实验室主洁净实验室自成一区，安排在实验室的靠边角落处。用密封门限制人员的进出，把有洁净要求的房间设置在人员干扰少的地方，把辅助房间设置在外部。</w:t>
      </w:r>
    </w:p>
    <w:p w:rsidR="00AE7DA9" w:rsidRDefault="00AE7DA9" w:rsidP="00AE7DA9"/>
    <w:p w:rsidR="00AE7DA9" w:rsidRDefault="00AE7DA9" w:rsidP="00AE7DA9">
      <w:r>
        <w:rPr>
          <w:rFonts w:hint="eastAsia"/>
        </w:rPr>
        <w:t>考虑微生物试验操作流程，把检测室与洗刷消毒室和培养室相邻，方便人流与物流的分离。为控制人员的出入（人流），只设有一个密封门进入微生物实验室主洁净区，操作人员进入物流走廊然后进入准备间，并从准备间分别经过一更、缓冲进入操作区；经过更衣、风淋、缓冲进入局部百级实验室。物流则由六个传递窗实现。</w:t>
      </w:r>
    </w:p>
    <w:p w:rsidR="00AE7DA9" w:rsidRDefault="00AE7DA9" w:rsidP="00AE7DA9"/>
    <w:p w:rsidR="00AE7DA9" w:rsidRDefault="00AE7DA9" w:rsidP="00AE7DA9">
      <w:r>
        <w:rPr>
          <w:rFonts w:hint="eastAsia"/>
        </w:rPr>
        <w:t>整个平面布局完全能够满足国家相关规范及实验室使用的要求，充分利用了空间，按照实验操作流程配备了各种功能的房间，操作线路方便快捷。</w:t>
      </w:r>
    </w:p>
    <w:p w:rsidR="00AE7DA9" w:rsidRDefault="000C3770" w:rsidP="000C3770">
      <w:pPr>
        <w:jc w:val="center"/>
      </w:pPr>
      <w:r>
        <w:rPr>
          <w:noProof/>
        </w:rPr>
        <w:drawing>
          <wp:inline distT="0" distB="0" distL="0" distR="0">
            <wp:extent cx="5274310" cy="3953673"/>
            <wp:effectExtent l="19050" t="0" r="2540" b="0"/>
            <wp:docPr id="10" name="图片 10"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jq\appdata\roaming\360se6\User Data\temp\640_wx_fmt=jpeg&amp;tp=webp&amp;wxfrom=5&amp;wx_lazy=1.webp.jpg"/>
                    <pic:cNvPicPr>
                      <a:picLocks noChangeAspect="1" noChangeArrowheads="1"/>
                    </pic:cNvPicPr>
                  </pic:nvPicPr>
                  <pic:blipFill>
                    <a:blip r:embed="rId10"/>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Pr="005C6D8C" w:rsidRDefault="00AE7DA9" w:rsidP="00AE7DA9">
      <w:pPr>
        <w:rPr>
          <w:b/>
        </w:rPr>
      </w:pPr>
      <w:r w:rsidRPr="005C6D8C">
        <w:rPr>
          <w:rFonts w:hint="eastAsia"/>
          <w:b/>
        </w:rPr>
        <w:t>2.</w:t>
      </w:r>
      <w:r w:rsidRPr="005C6D8C">
        <w:rPr>
          <w:rFonts w:hint="eastAsia"/>
          <w:b/>
        </w:rPr>
        <w:t>围护结构、装潢装饰</w:t>
      </w:r>
    </w:p>
    <w:p w:rsidR="00AE7DA9" w:rsidRDefault="00AE7DA9" w:rsidP="00AE7DA9">
      <w:r>
        <w:rPr>
          <w:rFonts w:hint="eastAsia"/>
        </w:rPr>
        <w:t>实验室主题框架为彩钢板玻璃隔断，颜色为哑白色。隔断普通玻璃厚度为</w:t>
      </w:r>
      <w:r>
        <w:rPr>
          <w:rFonts w:hint="eastAsia"/>
        </w:rPr>
        <w:t>8MM,</w:t>
      </w:r>
      <w:r>
        <w:rPr>
          <w:rFonts w:hint="eastAsia"/>
        </w:rPr>
        <w:t>为防止沉积灰尘，窗料使用</w:t>
      </w:r>
      <w:r>
        <w:rPr>
          <w:rFonts w:hint="eastAsia"/>
        </w:rPr>
        <w:t>R25MM</w:t>
      </w:r>
      <w:r>
        <w:rPr>
          <w:rFonts w:hint="eastAsia"/>
        </w:rPr>
        <w:t>铝合金圆弧压线；所有二维连接处的内侧均使用</w:t>
      </w:r>
      <w:r>
        <w:rPr>
          <w:rFonts w:hint="eastAsia"/>
        </w:rPr>
        <w:t>R50MM</w:t>
      </w:r>
      <w:r>
        <w:rPr>
          <w:rFonts w:hint="eastAsia"/>
        </w:rPr>
        <w:t>铝合金内圆角，暴露在外的二维连接线的外侧则用</w:t>
      </w:r>
      <w:r>
        <w:rPr>
          <w:rFonts w:hint="eastAsia"/>
        </w:rPr>
        <w:t>R100MM</w:t>
      </w:r>
      <w:r>
        <w:rPr>
          <w:rFonts w:hint="eastAsia"/>
        </w:rPr>
        <w:t>铝合金外角连接；彩钢板的三维连接处使用三维接点过度，而彩钢板与墙角地面则用铝合金槽连接。吊顶材料亦为彩钢板。</w:t>
      </w:r>
    </w:p>
    <w:p w:rsidR="00AE7DA9" w:rsidRDefault="00AE7DA9" w:rsidP="00AE7DA9"/>
    <w:p w:rsidR="00AE7DA9" w:rsidRDefault="00AE7DA9" w:rsidP="00AE7DA9">
      <w:r>
        <w:rPr>
          <w:rFonts w:hint="eastAsia"/>
        </w:rPr>
        <w:t>微生物检测室地面为环氧树脂材料，具有无缝隙、耐腐蚀、平整、容易清洗的特征。地面地脚线用阴角铝材装饰，美观且严密性好。整个实验室通过科学设计，精心施工，使实验室内形成坚固、无缝、平滑、美观、不反光、不积尘、不生锈、防潮、抗菌、性能优良的无菌表面和内壳。</w:t>
      </w:r>
    </w:p>
    <w:p w:rsidR="00AE7DA9" w:rsidRDefault="00AE7DA9" w:rsidP="00AE7DA9"/>
    <w:p w:rsidR="00AE7DA9" w:rsidRDefault="00AE7DA9" w:rsidP="00AE7DA9">
      <w:r>
        <w:rPr>
          <w:rFonts w:hint="eastAsia"/>
        </w:rPr>
        <w:t>缓冲间</w:t>
      </w:r>
    </w:p>
    <w:p w:rsidR="00AE7DA9" w:rsidRDefault="005B358F" w:rsidP="005B358F">
      <w:pPr>
        <w:jc w:val="center"/>
      </w:pPr>
      <w:r>
        <w:rPr>
          <w:noProof/>
        </w:rPr>
        <w:lastRenderedPageBreak/>
        <w:drawing>
          <wp:inline distT="0" distB="0" distL="0" distR="0">
            <wp:extent cx="5274310" cy="3953673"/>
            <wp:effectExtent l="19050" t="0" r="2540" b="0"/>
            <wp:docPr id="19" name="图片 19"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jq\appdata\roaming\360se6\User Data\temp\640_wx_fmt=jpeg&amp;tp=webp&amp;wxfrom=5&amp;wx_lazy=1.webp.jpg"/>
                    <pic:cNvPicPr>
                      <a:picLocks noChangeAspect="1" noChangeArrowheads="1"/>
                    </pic:cNvPicPr>
                  </pic:nvPicPr>
                  <pic:blipFill>
                    <a:blip r:embed="rId11"/>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回字形走廊</w:t>
      </w:r>
    </w:p>
    <w:p w:rsidR="00AE7DA9" w:rsidRDefault="00BF59A7" w:rsidP="00BF59A7">
      <w:pPr>
        <w:jc w:val="center"/>
      </w:pPr>
      <w:r>
        <w:rPr>
          <w:noProof/>
        </w:rPr>
        <w:drawing>
          <wp:inline distT="0" distB="0" distL="0" distR="0">
            <wp:extent cx="5274310" cy="3953673"/>
            <wp:effectExtent l="19050" t="0" r="2540" b="0"/>
            <wp:docPr id="22" name="图片 22"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jq\appdata\roaming\360se6\User Data\temp\640_wx_fmt=jpeg&amp;tp=webp&amp;wxfrom=5&amp;wx_lazy=1.webp.jpg"/>
                    <pic:cNvPicPr>
                      <a:picLocks noChangeAspect="1" noChangeArrowheads="1"/>
                    </pic:cNvPicPr>
                  </pic:nvPicPr>
                  <pic:blipFill>
                    <a:blip r:embed="rId12"/>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BF59A7" w:rsidP="00BF59A7">
      <w:pPr>
        <w:jc w:val="center"/>
      </w:pPr>
      <w:r>
        <w:rPr>
          <w:noProof/>
        </w:rPr>
        <w:lastRenderedPageBreak/>
        <w:drawing>
          <wp:inline distT="0" distB="0" distL="0" distR="0">
            <wp:extent cx="5274310" cy="3953673"/>
            <wp:effectExtent l="19050" t="0" r="2540" b="0"/>
            <wp:docPr id="25" name="图片 25"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jq\appdata\roaming\360se6\User Data\temp\640_wx_fmt=jpeg&amp;tp=webp&amp;wxfrom=5&amp;wx_lazy=1.webp.jpg"/>
                    <pic:cNvPicPr>
                      <a:picLocks noChangeAspect="1" noChangeArrowheads="1"/>
                    </pic:cNvPicPr>
                  </pic:nvPicPr>
                  <pic:blipFill>
                    <a:blip r:embed="rId13"/>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Pr="005C6D8C" w:rsidRDefault="00AE7DA9" w:rsidP="00AE7DA9">
      <w:pPr>
        <w:rPr>
          <w:b/>
        </w:rPr>
      </w:pPr>
      <w:r w:rsidRPr="005C6D8C">
        <w:rPr>
          <w:rFonts w:hint="eastAsia"/>
          <w:b/>
        </w:rPr>
        <w:t>3.</w:t>
      </w:r>
      <w:r w:rsidRPr="005C6D8C">
        <w:rPr>
          <w:rFonts w:hint="eastAsia"/>
          <w:b/>
        </w:rPr>
        <w:t>实验室基本配置</w:t>
      </w:r>
    </w:p>
    <w:p w:rsidR="00AE7DA9" w:rsidRDefault="00AE7DA9" w:rsidP="00AE7DA9">
      <w:r>
        <w:rPr>
          <w:rFonts w:hint="eastAsia"/>
        </w:rPr>
        <w:t>实验室除了解决空气净化的问题以外，设计时还考虑了一些必备的实验室器具。</w:t>
      </w:r>
    </w:p>
    <w:p w:rsidR="00AE7DA9" w:rsidRDefault="00AE7DA9" w:rsidP="00AE7DA9">
      <w:r>
        <w:rPr>
          <w:rFonts w:hint="eastAsia"/>
        </w:rPr>
        <w:t>互锁式传递窗：保证了实验室物流的安全性。</w:t>
      </w:r>
    </w:p>
    <w:p w:rsidR="00AE7DA9" w:rsidRDefault="00AE7DA9" w:rsidP="00AE7DA9">
      <w:r>
        <w:rPr>
          <w:rFonts w:hint="eastAsia"/>
        </w:rPr>
        <w:t>窗内有紫外灯可将污染过的物品拿出实验室前进行消毒。还保证了室外和室内空气的隔绝，方便实验人员的物品传递；</w:t>
      </w:r>
    </w:p>
    <w:p w:rsidR="00AE7DA9" w:rsidRDefault="00AE7DA9" w:rsidP="00AE7DA9">
      <w:r>
        <w:rPr>
          <w:rFonts w:hint="eastAsia"/>
        </w:rPr>
        <w:t>互锁门：本设计为洁净室设置的电子互锁，当其中一扇门未关时，另外一扇门将无法打开，这样就对进入洁净室内的气流起到缓冲作用。互锁门还设有应急开关，当发生意外时，按应急开关方便实验室人员尽快撤离现场；</w:t>
      </w:r>
    </w:p>
    <w:p w:rsidR="00AE7DA9" w:rsidRDefault="00AE7DA9" w:rsidP="00AE7DA9">
      <w:r>
        <w:rPr>
          <w:rFonts w:hint="eastAsia"/>
        </w:rPr>
        <w:t>多功能微电脑控制仪：包括温度调节和显示、送排风机的起停、照明开关、紫外灯控制等等；</w:t>
      </w:r>
    </w:p>
    <w:p w:rsidR="00AE7DA9" w:rsidRDefault="00AE7DA9" w:rsidP="00AE7DA9">
      <w:r>
        <w:rPr>
          <w:rFonts w:hint="eastAsia"/>
        </w:rPr>
        <w:t>微压差表：可显示室内外压差量，并人为按要求控制压差；</w:t>
      </w:r>
    </w:p>
    <w:p w:rsidR="00AE7DA9" w:rsidRDefault="00AE7DA9" w:rsidP="00AE7DA9">
      <w:r>
        <w:rPr>
          <w:rFonts w:hint="eastAsia"/>
        </w:rPr>
        <w:t>人体热释红外感应器：可感应人体热量，自动开启风机送出洁净风并自动延时关闭，方便实验人员使用和节省电源；</w:t>
      </w:r>
    </w:p>
    <w:p w:rsidR="00AE7DA9" w:rsidRDefault="00AE7DA9" w:rsidP="00AE7DA9">
      <w:r>
        <w:rPr>
          <w:rFonts w:hint="eastAsia"/>
        </w:rPr>
        <w:t>洗眼器和感应水龙头：实验人员眼睛万一接触危险物质时冲洗眼睛，感应水龙头可自动感应人体热量，放水并自动关闭。</w:t>
      </w:r>
    </w:p>
    <w:p w:rsidR="00AE7DA9" w:rsidRDefault="00AE7DA9" w:rsidP="00AE7DA9"/>
    <w:p w:rsidR="00AE7DA9" w:rsidRDefault="00AE7DA9" w:rsidP="00AE7DA9">
      <w:r>
        <w:rPr>
          <w:rFonts w:hint="eastAsia"/>
        </w:rPr>
        <w:t>洗眼器</w:t>
      </w:r>
    </w:p>
    <w:p w:rsidR="00AE7DA9" w:rsidRDefault="00B06FA6" w:rsidP="00B06FA6">
      <w:pPr>
        <w:jc w:val="center"/>
      </w:pPr>
      <w:r>
        <w:rPr>
          <w:noProof/>
        </w:rPr>
        <w:lastRenderedPageBreak/>
        <w:drawing>
          <wp:inline distT="0" distB="0" distL="0" distR="0">
            <wp:extent cx="5274310" cy="3953673"/>
            <wp:effectExtent l="19050" t="0" r="2540" b="0"/>
            <wp:docPr id="28" name="图片 28"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jq\appdata\roaming\360se6\User Data\temp\640_wx_fmt=jpeg&amp;tp=webp&amp;wxfrom=5&amp;wx_lazy=1.webp.jpg"/>
                    <pic:cNvPicPr>
                      <a:picLocks noChangeAspect="1" noChangeArrowheads="1"/>
                    </pic:cNvPicPr>
                  </pic:nvPicPr>
                  <pic:blipFill>
                    <a:blip r:embed="rId14"/>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B06FA6" w:rsidP="00B06FA6">
      <w:pPr>
        <w:jc w:val="center"/>
      </w:pPr>
      <w:r>
        <w:rPr>
          <w:noProof/>
        </w:rPr>
        <w:lastRenderedPageBreak/>
        <w:drawing>
          <wp:inline distT="0" distB="0" distL="0" distR="0">
            <wp:extent cx="4779010" cy="6383655"/>
            <wp:effectExtent l="19050" t="0" r="2540" b="0"/>
            <wp:docPr id="31" name="图片 31"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jq\appdata\roaming\360se6\User Data\temp\640_wx_fmt=jpeg&amp;tp=webp&amp;wxfrom=5&amp;wx_lazy=1.webp.jpg"/>
                    <pic:cNvPicPr>
                      <a:picLocks noChangeAspect="1" noChangeArrowheads="1"/>
                    </pic:cNvPicPr>
                  </pic:nvPicPr>
                  <pic:blipFill>
                    <a:blip r:embed="rId15"/>
                    <a:srcRect/>
                    <a:stretch>
                      <a:fillRect/>
                    </a:stretch>
                  </pic:blipFill>
                  <pic:spPr bwMode="auto">
                    <a:xfrm>
                      <a:off x="0" y="0"/>
                      <a:ext cx="4779010" cy="6383655"/>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传递窗</w:t>
      </w:r>
    </w:p>
    <w:p w:rsidR="00AE7DA9" w:rsidRDefault="00622798" w:rsidP="00622798">
      <w:pPr>
        <w:jc w:val="center"/>
      </w:pPr>
      <w:r>
        <w:rPr>
          <w:noProof/>
        </w:rPr>
        <w:lastRenderedPageBreak/>
        <w:drawing>
          <wp:inline distT="0" distB="0" distL="0" distR="0">
            <wp:extent cx="4779010" cy="6383655"/>
            <wp:effectExtent l="19050" t="0" r="2540" b="0"/>
            <wp:docPr id="34" name="图片 34"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jq\appdata\roaming\360se6\User Data\temp\640_wx_fmt=jpeg&amp;tp=webp&amp;wxfrom=5&amp;wx_lazy=1.webp.jpg"/>
                    <pic:cNvPicPr>
                      <a:picLocks noChangeAspect="1" noChangeArrowheads="1"/>
                    </pic:cNvPicPr>
                  </pic:nvPicPr>
                  <pic:blipFill>
                    <a:blip r:embed="rId16"/>
                    <a:srcRect/>
                    <a:stretch>
                      <a:fillRect/>
                    </a:stretch>
                  </pic:blipFill>
                  <pic:spPr bwMode="auto">
                    <a:xfrm>
                      <a:off x="0" y="0"/>
                      <a:ext cx="4779010" cy="6383655"/>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无菌室微电脑控制器和压力控制器</w:t>
      </w:r>
    </w:p>
    <w:p w:rsidR="00AE7DA9" w:rsidRDefault="007516C9" w:rsidP="00C30B86">
      <w:pPr>
        <w:jc w:val="center"/>
      </w:pPr>
      <w:r>
        <w:rPr>
          <w:noProof/>
        </w:rPr>
        <w:lastRenderedPageBreak/>
        <w:drawing>
          <wp:inline distT="0" distB="0" distL="0" distR="0">
            <wp:extent cx="5274310" cy="3953673"/>
            <wp:effectExtent l="19050" t="0" r="2540" b="0"/>
            <wp:docPr id="37" name="图片 37"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jq\appdata\roaming\360se6\User Data\temp\640_wx_fmt=jpeg&amp;tp=webp&amp;wxfrom=5&amp;wx_lazy=1.webp.jpg"/>
                    <pic:cNvPicPr>
                      <a:picLocks noChangeAspect="1" noChangeArrowheads="1"/>
                    </pic:cNvPicPr>
                  </pic:nvPicPr>
                  <pic:blipFill>
                    <a:blip r:embed="rId17"/>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Pr="005C6D8C" w:rsidRDefault="00AE7DA9" w:rsidP="00AE7DA9">
      <w:pPr>
        <w:rPr>
          <w:b/>
        </w:rPr>
      </w:pPr>
      <w:r w:rsidRPr="005C6D8C">
        <w:rPr>
          <w:rFonts w:hint="eastAsia"/>
          <w:b/>
        </w:rPr>
        <w:t>4.</w:t>
      </w:r>
      <w:r w:rsidRPr="005C6D8C">
        <w:rPr>
          <w:rFonts w:hint="eastAsia"/>
          <w:b/>
        </w:rPr>
        <w:t>净化空调系统与洁净度技术指标</w:t>
      </w:r>
    </w:p>
    <w:p w:rsidR="00AE7DA9" w:rsidRDefault="00AE7DA9" w:rsidP="00AE7DA9">
      <w:r>
        <w:rPr>
          <w:rFonts w:hint="eastAsia"/>
        </w:rPr>
        <w:t>根据中华人民共和国卫生行业标准《微生物和生物医学实验室安全通用准则》以及国家标准《实验室生物安全通用要求》，生物安全实验室分为一级、二级、三级、四级，习惯上称为</w:t>
      </w:r>
      <w:r>
        <w:rPr>
          <w:rFonts w:hint="eastAsia"/>
        </w:rPr>
        <w:t>P1</w:t>
      </w:r>
      <w:r>
        <w:rPr>
          <w:rFonts w:hint="eastAsia"/>
        </w:rPr>
        <w:t>、</w:t>
      </w:r>
      <w:r>
        <w:rPr>
          <w:rFonts w:hint="eastAsia"/>
        </w:rPr>
        <w:t>P2</w:t>
      </w:r>
      <w:r>
        <w:rPr>
          <w:rFonts w:hint="eastAsia"/>
        </w:rPr>
        <w:t>、</w:t>
      </w:r>
      <w:r>
        <w:rPr>
          <w:rFonts w:hint="eastAsia"/>
        </w:rPr>
        <w:t>P3</w:t>
      </w:r>
      <w:r>
        <w:rPr>
          <w:rFonts w:hint="eastAsia"/>
        </w:rPr>
        <w:t>、</w:t>
      </w:r>
      <w:r>
        <w:rPr>
          <w:rFonts w:hint="eastAsia"/>
        </w:rPr>
        <w:t>P4</w:t>
      </w:r>
      <w:r>
        <w:rPr>
          <w:rFonts w:hint="eastAsia"/>
        </w:rPr>
        <w:t>。</w:t>
      </w:r>
    </w:p>
    <w:p w:rsidR="00AE7DA9" w:rsidRDefault="00AE7DA9" w:rsidP="00AE7DA9"/>
    <w:p w:rsidR="00AE7DA9" w:rsidRDefault="00AE7DA9" w:rsidP="00AE7DA9">
      <w:r>
        <w:rPr>
          <w:rFonts w:hint="eastAsia"/>
        </w:rPr>
        <w:t>二级生物安全实验室对人体、动植物或环境具有中等危害或具有潜在致病因子，对健康成人、动物和环境不会造成严重危害，具有有效的预防和治疗措施。</w:t>
      </w:r>
      <w:r>
        <w:rPr>
          <w:rFonts w:hint="eastAsia"/>
        </w:rPr>
        <w:t>P2</w:t>
      </w:r>
      <w:r>
        <w:rPr>
          <w:rFonts w:hint="eastAsia"/>
        </w:rPr>
        <w:t>万级实验室即洁净度</w:t>
      </w:r>
      <w:r>
        <w:rPr>
          <w:rFonts w:hint="eastAsia"/>
        </w:rPr>
        <w:t>10000</w:t>
      </w:r>
      <w:r>
        <w:rPr>
          <w:rFonts w:hint="eastAsia"/>
        </w:rPr>
        <w:t>级，是指大于等于</w:t>
      </w:r>
      <w:r>
        <w:rPr>
          <w:rFonts w:hint="eastAsia"/>
        </w:rPr>
        <w:t>0.5</w:t>
      </w:r>
      <w:r>
        <w:rPr>
          <w:rFonts w:hint="eastAsia"/>
        </w:rPr>
        <w:t>μ</w:t>
      </w:r>
      <w:r>
        <w:rPr>
          <w:rFonts w:hint="eastAsia"/>
        </w:rPr>
        <w:t>m</w:t>
      </w:r>
      <w:r>
        <w:rPr>
          <w:rFonts w:hint="eastAsia"/>
        </w:rPr>
        <w:t>的尘粒数在</w:t>
      </w:r>
      <w:r>
        <w:rPr>
          <w:rFonts w:hint="eastAsia"/>
        </w:rPr>
        <w:t>350000</w:t>
      </w:r>
      <w:r>
        <w:rPr>
          <w:rFonts w:hint="eastAsia"/>
        </w:rPr>
        <w:t>至</w:t>
      </w:r>
      <w:r>
        <w:rPr>
          <w:rFonts w:hint="eastAsia"/>
        </w:rPr>
        <w:t>3500000</w:t>
      </w:r>
      <w:r>
        <w:rPr>
          <w:rFonts w:hint="eastAsia"/>
        </w:rPr>
        <w:t>粒</w:t>
      </w:r>
      <w:r>
        <w:rPr>
          <w:rFonts w:hint="eastAsia"/>
        </w:rPr>
        <w:t>/</w:t>
      </w:r>
      <w:r>
        <w:rPr>
          <w:rFonts w:hint="eastAsia"/>
        </w:rPr>
        <w:t>立方米；大于等于</w:t>
      </w:r>
      <w:r>
        <w:rPr>
          <w:rFonts w:hint="eastAsia"/>
        </w:rPr>
        <w:t>5</w:t>
      </w:r>
      <w:r>
        <w:rPr>
          <w:rFonts w:hint="eastAsia"/>
        </w:rPr>
        <w:t>μ</w:t>
      </w:r>
      <w:r>
        <w:rPr>
          <w:rFonts w:hint="eastAsia"/>
        </w:rPr>
        <w:t>m</w:t>
      </w:r>
      <w:r>
        <w:rPr>
          <w:rFonts w:hint="eastAsia"/>
        </w:rPr>
        <w:t>的尘粒数在</w:t>
      </w:r>
      <w:r>
        <w:rPr>
          <w:rFonts w:hint="eastAsia"/>
        </w:rPr>
        <w:t>3000</w:t>
      </w:r>
      <w:r>
        <w:rPr>
          <w:rFonts w:hint="eastAsia"/>
        </w:rPr>
        <w:t>至</w:t>
      </w:r>
      <w:r>
        <w:rPr>
          <w:rFonts w:hint="eastAsia"/>
        </w:rPr>
        <w:t>30000</w:t>
      </w:r>
      <w:r>
        <w:rPr>
          <w:rFonts w:hint="eastAsia"/>
        </w:rPr>
        <w:t>粒</w:t>
      </w:r>
      <w:r>
        <w:rPr>
          <w:rFonts w:hint="eastAsia"/>
        </w:rPr>
        <w:t>/</w:t>
      </w:r>
      <w:r>
        <w:rPr>
          <w:rFonts w:hint="eastAsia"/>
        </w:rPr>
        <w:t>立方米。</w:t>
      </w:r>
    </w:p>
    <w:p w:rsidR="00AE7DA9" w:rsidRDefault="00AE7DA9" w:rsidP="00AE7DA9"/>
    <w:p w:rsidR="00AE7DA9" w:rsidRDefault="00AE7DA9" w:rsidP="00AE7DA9">
      <w:r>
        <w:rPr>
          <w:rFonts w:hint="eastAsia"/>
        </w:rPr>
        <w:t>净化空调系统能够做到控制实验室内温度、尘埃、细菌、有害气体的浓度和气流分布，保证室内人员所需新风量和室内合理的气流流向，并能维持整个微生物实验室合适的梯度压力和定向流动，全面实现“无菌环境保障体系”的目的，减少实验全过程中一切潜在的感染危险。</w:t>
      </w:r>
    </w:p>
    <w:p w:rsidR="00AE7DA9" w:rsidRDefault="00CA1A88" w:rsidP="00CA1A88">
      <w:pPr>
        <w:jc w:val="center"/>
      </w:pPr>
      <w:r>
        <w:rPr>
          <w:noProof/>
        </w:rPr>
        <w:lastRenderedPageBreak/>
        <w:drawing>
          <wp:inline distT="0" distB="0" distL="0" distR="0">
            <wp:extent cx="5274310" cy="3953673"/>
            <wp:effectExtent l="19050" t="0" r="2540" b="0"/>
            <wp:docPr id="40" name="图片 40"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jq\appdata\roaming\360se6\User Data\temp\640_wx_fmt=jpeg&amp;tp=webp&amp;wxfrom=5&amp;wx_lazy=1.webp.jpg"/>
                    <pic:cNvPicPr>
                      <a:picLocks noChangeAspect="1" noChangeArrowheads="1"/>
                    </pic:cNvPicPr>
                  </pic:nvPicPr>
                  <pic:blipFill>
                    <a:blip r:embed="rId18"/>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Pr="005C6D8C" w:rsidRDefault="00AE7DA9" w:rsidP="00AE7DA9">
      <w:pPr>
        <w:rPr>
          <w:b/>
        </w:rPr>
      </w:pPr>
      <w:r w:rsidRPr="005C6D8C">
        <w:rPr>
          <w:rFonts w:hint="eastAsia"/>
          <w:b/>
        </w:rPr>
        <w:t>5.</w:t>
      </w:r>
      <w:r w:rsidRPr="005C6D8C">
        <w:rPr>
          <w:rFonts w:hint="eastAsia"/>
          <w:b/>
        </w:rPr>
        <w:t>相关设备</w:t>
      </w:r>
    </w:p>
    <w:p w:rsidR="00AE7DA9" w:rsidRDefault="00AE7DA9" w:rsidP="00AE7DA9"/>
    <w:p w:rsidR="00AE7DA9" w:rsidRDefault="00AE7DA9" w:rsidP="00AE7DA9">
      <w:r>
        <w:rPr>
          <w:rFonts w:hint="eastAsia"/>
        </w:rPr>
        <w:t>新加坡</w:t>
      </w:r>
      <w:r>
        <w:rPr>
          <w:rFonts w:hint="eastAsia"/>
        </w:rPr>
        <w:t xml:space="preserve"> ESCO</w:t>
      </w:r>
      <w:r>
        <w:rPr>
          <w:rFonts w:hint="eastAsia"/>
        </w:rPr>
        <w:t>二级生物安全柜</w:t>
      </w:r>
    </w:p>
    <w:p w:rsidR="00AE7DA9" w:rsidRDefault="00AE7DA9" w:rsidP="00AE7DA9">
      <w:r>
        <w:rPr>
          <w:rFonts w:hint="eastAsia"/>
        </w:rPr>
        <w:t>ULPA</w:t>
      </w:r>
      <w:r>
        <w:rPr>
          <w:rFonts w:hint="eastAsia"/>
        </w:rPr>
        <w:t>超高效过滤器，针对</w:t>
      </w:r>
      <w:r>
        <w:rPr>
          <w:rFonts w:hint="eastAsia"/>
        </w:rPr>
        <w:t>0.12um</w:t>
      </w:r>
      <w:r>
        <w:rPr>
          <w:rFonts w:hint="eastAsia"/>
        </w:rPr>
        <w:t>颗粒系可以达到</w:t>
      </w:r>
      <w:r>
        <w:rPr>
          <w:rFonts w:hint="eastAsia"/>
        </w:rPr>
        <w:t>99.9999%</w:t>
      </w:r>
      <w:r>
        <w:rPr>
          <w:rFonts w:hint="eastAsia"/>
        </w:rPr>
        <w:t>截流效率；高品质高风量风机，自动风量风压平衡补偿；背板及侧壁一体圆弧成型无死角，侧壁负压腔；人体工程学</w:t>
      </w:r>
      <w:r>
        <w:rPr>
          <w:rFonts w:hint="eastAsia"/>
        </w:rPr>
        <w:t>10</w:t>
      </w:r>
      <w:r>
        <w:rPr>
          <w:rFonts w:hint="eastAsia"/>
        </w:rPr>
        <w:t>度倾斜角设计，增加操作舒适性；人性化搁手架设计，降低工作疲劳强度；底部台面不锈钢一体化设计；</w:t>
      </w:r>
    </w:p>
    <w:p w:rsidR="00AE7DA9" w:rsidRDefault="00AE7DA9" w:rsidP="00AE7DA9"/>
    <w:p w:rsidR="00AE7DA9" w:rsidRDefault="00AE7DA9" w:rsidP="00AE7DA9">
      <w:r>
        <w:rPr>
          <w:rFonts w:hint="eastAsia"/>
        </w:rPr>
        <w:t>安全柜的各项气流数值可在液晶控制屏上实时显示，并拥有风速自动补偿功能；安全柜装配功能完善的</w:t>
      </w:r>
      <w:r>
        <w:rPr>
          <w:rFonts w:hint="eastAsia"/>
        </w:rPr>
        <w:t>Sentinel</w:t>
      </w:r>
      <w:r>
        <w:rPr>
          <w:rFonts w:hint="eastAsia"/>
        </w:rPr>
        <w:t>微电脑控制系统，操作人员可根据实际要求自主设定各项参数；</w:t>
      </w:r>
      <w:r>
        <w:rPr>
          <w:rFonts w:hint="eastAsia"/>
        </w:rPr>
        <w:t>Sentinel</w:t>
      </w:r>
      <w:r>
        <w:rPr>
          <w:rFonts w:hint="eastAsia"/>
        </w:rPr>
        <w:t>控制器拥有最新的智能硬件诊断系统，可即时对安全柜操作系统进行检测并提供错误诊断报告；</w:t>
      </w:r>
    </w:p>
    <w:p w:rsidR="00AE7DA9" w:rsidRDefault="00AE7DA9" w:rsidP="00AE7DA9"/>
    <w:p w:rsidR="00AE7DA9" w:rsidRDefault="00AE7DA9" w:rsidP="00AE7DA9">
      <w:r>
        <w:rPr>
          <w:rFonts w:hint="eastAsia"/>
        </w:rPr>
        <w:t>灵敏的声光警报系统可监控安全柜运行的各项参数，一旦出现任何不安全的状况，例如前窗处于非安全高度或者风速过低，系统都将给予声</w:t>
      </w:r>
      <w:r>
        <w:rPr>
          <w:rFonts w:hint="eastAsia"/>
        </w:rPr>
        <w:t>/</w:t>
      </w:r>
      <w:r>
        <w:rPr>
          <w:rFonts w:hint="eastAsia"/>
        </w:rPr>
        <w:t>光警报；安全柜控制系统将紫外线杀菌灯与前窗位置进行互锁；</w:t>
      </w:r>
      <w:r>
        <w:rPr>
          <w:rFonts w:hint="eastAsia"/>
        </w:rPr>
        <w:t>ULPA</w:t>
      </w:r>
      <w:r>
        <w:rPr>
          <w:rFonts w:hint="eastAsia"/>
        </w:rPr>
        <w:t>过滤器和</w:t>
      </w:r>
      <w:r>
        <w:rPr>
          <w:rFonts w:hint="eastAsia"/>
        </w:rPr>
        <w:t>UV</w:t>
      </w:r>
      <w:r>
        <w:rPr>
          <w:rFonts w:hint="eastAsia"/>
        </w:rPr>
        <w:t>紫外灯的使用寿命显示；采用</w:t>
      </w:r>
      <w:r>
        <w:rPr>
          <w:rFonts w:hint="eastAsia"/>
        </w:rPr>
        <w:t>Isocide</w:t>
      </w:r>
      <w:r>
        <w:rPr>
          <w:rFonts w:hint="eastAsia"/>
        </w:rPr>
        <w:t>抗菌涂层可抑制细菌在柜体表面滋生；</w:t>
      </w:r>
      <w:r>
        <w:rPr>
          <w:rFonts w:hint="eastAsia"/>
        </w:rPr>
        <w:t xml:space="preserve"> </w:t>
      </w:r>
      <w:r>
        <w:rPr>
          <w:rFonts w:hint="eastAsia"/>
        </w:rPr>
        <w:t>适用范围：生物安全等级</w:t>
      </w:r>
      <w:r>
        <w:rPr>
          <w:rFonts w:hint="eastAsia"/>
        </w:rPr>
        <w:t>P1</w:t>
      </w:r>
      <w:r>
        <w:rPr>
          <w:rFonts w:hint="eastAsia"/>
        </w:rPr>
        <w:t>～</w:t>
      </w:r>
      <w:r>
        <w:rPr>
          <w:rFonts w:hint="eastAsia"/>
        </w:rPr>
        <w:t>P3</w:t>
      </w:r>
      <w:r>
        <w:rPr>
          <w:rFonts w:hint="eastAsia"/>
        </w:rPr>
        <w:t>级的样品，允许样品含有挥发性有毒化学物质或化学气体，应用于高危险微生物以及有害物质。</w:t>
      </w:r>
    </w:p>
    <w:p w:rsidR="00AE7DA9" w:rsidRDefault="00961177" w:rsidP="00961177">
      <w:pPr>
        <w:jc w:val="center"/>
      </w:pPr>
      <w:r>
        <w:rPr>
          <w:noProof/>
        </w:rPr>
        <w:lastRenderedPageBreak/>
        <w:drawing>
          <wp:inline distT="0" distB="0" distL="0" distR="0">
            <wp:extent cx="5274310" cy="3953673"/>
            <wp:effectExtent l="19050" t="0" r="2540" b="0"/>
            <wp:docPr id="43" name="图片 43"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jq\appdata\roaming\360se6\User Data\temp\640_wx_fmt=jpeg&amp;tp=webp&amp;wxfrom=5&amp;wx_lazy=1.webp.jpg"/>
                    <pic:cNvPicPr>
                      <a:picLocks noChangeAspect="1" noChangeArrowheads="1"/>
                    </pic:cNvPicPr>
                  </pic:nvPicPr>
                  <pic:blipFill>
                    <a:blip r:embed="rId19"/>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日本</w:t>
      </w:r>
      <w:r>
        <w:rPr>
          <w:rFonts w:hint="eastAsia"/>
        </w:rPr>
        <w:t>HIRAYAMA</w:t>
      </w:r>
      <w:r>
        <w:rPr>
          <w:rFonts w:hint="eastAsia"/>
        </w:rPr>
        <w:t>全自动高压蒸汽灭菌器</w:t>
      </w:r>
    </w:p>
    <w:p w:rsidR="00AE7DA9" w:rsidRDefault="00AE7DA9" w:rsidP="00AE7DA9">
      <w:r>
        <w:rPr>
          <w:rFonts w:hint="eastAsia"/>
        </w:rPr>
        <w:t>电子锁门</w:t>
      </w:r>
      <w:r>
        <w:rPr>
          <w:rFonts w:hint="eastAsia"/>
        </w:rPr>
        <w:t>,</w:t>
      </w:r>
      <w:r>
        <w:rPr>
          <w:rFonts w:hint="eastAsia"/>
        </w:rPr>
        <w:t>双感应排气系统</w:t>
      </w:r>
      <w:r>
        <w:rPr>
          <w:rFonts w:hint="eastAsia"/>
        </w:rPr>
        <w:t>,</w:t>
      </w:r>
      <w:r>
        <w:rPr>
          <w:rFonts w:hint="eastAsia"/>
        </w:rPr>
        <w:t>自动程序启动</w:t>
      </w:r>
      <w:r>
        <w:rPr>
          <w:rFonts w:hint="eastAsia"/>
        </w:rPr>
        <w:t>,</w:t>
      </w:r>
      <w:r>
        <w:rPr>
          <w:rFonts w:hint="eastAsia"/>
        </w:rPr>
        <w:t>自动保温，灭菌容积达到</w:t>
      </w:r>
      <w:r>
        <w:rPr>
          <w:rFonts w:hint="eastAsia"/>
        </w:rPr>
        <w:t>50L</w:t>
      </w:r>
      <w:r>
        <w:rPr>
          <w:rFonts w:hint="eastAsia"/>
        </w:rPr>
        <w:t>，自动化程度高，安全、方便、快捷。</w:t>
      </w:r>
    </w:p>
    <w:p w:rsidR="00AE7DA9" w:rsidRDefault="003F35C3" w:rsidP="003F35C3">
      <w:pPr>
        <w:jc w:val="center"/>
      </w:pPr>
      <w:r>
        <w:rPr>
          <w:noProof/>
        </w:rPr>
        <w:drawing>
          <wp:inline distT="0" distB="0" distL="0" distR="0">
            <wp:extent cx="5274310" cy="3953673"/>
            <wp:effectExtent l="19050" t="0" r="2540" b="0"/>
            <wp:docPr id="46" name="图片 46"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zjq\appdata\roaming\360se6\User Data\temp\640_wx_fmt=jpeg&amp;tp=webp&amp;wxfrom=5&amp;wx_lazy=1.webp.jpg"/>
                    <pic:cNvPicPr>
                      <a:picLocks noChangeAspect="1" noChangeArrowheads="1"/>
                    </pic:cNvPicPr>
                  </pic:nvPicPr>
                  <pic:blipFill>
                    <a:blip r:embed="rId20"/>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超净工作台</w:t>
      </w:r>
    </w:p>
    <w:p w:rsidR="00AE7DA9" w:rsidRDefault="004444F0" w:rsidP="004444F0">
      <w:pPr>
        <w:jc w:val="center"/>
      </w:pPr>
      <w:r>
        <w:rPr>
          <w:noProof/>
        </w:rPr>
        <w:drawing>
          <wp:inline distT="0" distB="0" distL="0" distR="0">
            <wp:extent cx="5274310" cy="3953673"/>
            <wp:effectExtent l="19050" t="0" r="2540" b="0"/>
            <wp:docPr id="49" name="图片 49"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zjq\appdata\roaming\360se6\User Data\temp\640_wx_fmt=jpeg&amp;tp=webp&amp;wxfrom=5&amp;wx_lazy=1.webp.jpg"/>
                    <pic:cNvPicPr>
                      <a:picLocks noChangeAspect="1" noChangeArrowheads="1"/>
                    </pic:cNvPicPr>
                  </pic:nvPicPr>
                  <pic:blipFill>
                    <a:blip r:embed="rId21"/>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生物显微镜和荧光显微镜</w:t>
      </w:r>
    </w:p>
    <w:p w:rsidR="00AE7DA9" w:rsidRDefault="006C59BB" w:rsidP="006C59BB">
      <w:pPr>
        <w:jc w:val="center"/>
      </w:pPr>
      <w:r>
        <w:rPr>
          <w:noProof/>
        </w:rPr>
        <w:drawing>
          <wp:inline distT="0" distB="0" distL="0" distR="0">
            <wp:extent cx="5274310" cy="3953673"/>
            <wp:effectExtent l="19050" t="0" r="2540" b="0"/>
            <wp:docPr id="52" name="图片 52"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jq\appdata\roaming\360se6\User Data\temp\640_wx_fmt=jpeg&amp;tp=webp&amp;wxfrom=5&amp;wx_lazy=1.webp.jpg"/>
                    <pic:cNvPicPr>
                      <a:picLocks noChangeAspect="1" noChangeArrowheads="1"/>
                    </pic:cNvPicPr>
                  </pic:nvPicPr>
                  <pic:blipFill>
                    <a:blip r:embed="rId22"/>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6C59BB" w:rsidRDefault="006C59BB" w:rsidP="00AE7DA9"/>
    <w:p w:rsidR="00AE7DA9" w:rsidRPr="005C6D8C" w:rsidRDefault="00AE7DA9" w:rsidP="00AE7DA9">
      <w:pPr>
        <w:rPr>
          <w:b/>
        </w:rPr>
      </w:pPr>
      <w:bookmarkStart w:id="0" w:name="_GoBack"/>
      <w:r w:rsidRPr="005C6D8C">
        <w:rPr>
          <w:rFonts w:hint="eastAsia"/>
          <w:b/>
        </w:rPr>
        <w:t>6.</w:t>
      </w:r>
      <w:r w:rsidRPr="005C6D8C">
        <w:rPr>
          <w:rFonts w:hint="eastAsia"/>
          <w:b/>
        </w:rPr>
        <w:t>其他功能区域设置</w:t>
      </w:r>
    </w:p>
    <w:bookmarkEnd w:id="0"/>
    <w:p w:rsidR="00AE7DA9" w:rsidRDefault="00AE7DA9" w:rsidP="00AE7DA9"/>
    <w:p w:rsidR="00AE7DA9" w:rsidRDefault="00AE7DA9" w:rsidP="00AE7DA9">
      <w:r>
        <w:rPr>
          <w:rFonts w:hint="eastAsia"/>
        </w:rPr>
        <w:t>准备间</w:t>
      </w:r>
    </w:p>
    <w:p w:rsidR="00AE7DA9" w:rsidRDefault="002D3AA0" w:rsidP="002D3AA0">
      <w:pPr>
        <w:jc w:val="center"/>
      </w:pPr>
      <w:r>
        <w:rPr>
          <w:noProof/>
        </w:rPr>
        <w:drawing>
          <wp:inline distT="0" distB="0" distL="0" distR="0">
            <wp:extent cx="5274310" cy="3953673"/>
            <wp:effectExtent l="19050" t="0" r="2540" b="0"/>
            <wp:docPr id="55" name="图片 55"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jq\appdata\roaming\360se6\User Data\temp\640_wx_fmt=jpeg&amp;tp=webp&amp;wxfrom=5&amp;wx_lazy=1.webp.jpg"/>
                    <pic:cNvPicPr>
                      <a:picLocks noChangeAspect="1" noChangeArrowheads="1"/>
                    </pic:cNvPicPr>
                  </pic:nvPicPr>
                  <pic:blipFill>
                    <a:blip r:embed="rId23"/>
                    <a:srcRect/>
                    <a:stretch>
                      <a:fillRect/>
                    </a:stretch>
                  </pic:blipFill>
                  <pic:spPr bwMode="auto">
                    <a:xfrm>
                      <a:off x="0" y="0"/>
                      <a:ext cx="5274310" cy="3953673"/>
                    </a:xfrm>
                    <a:prstGeom prst="rect">
                      <a:avLst/>
                    </a:prstGeom>
                    <a:noFill/>
                    <a:ln w="9525">
                      <a:noFill/>
                      <a:miter lim="800000"/>
                      <a:headEnd/>
                      <a:tailEnd/>
                    </a:ln>
                  </pic:spPr>
                </pic:pic>
              </a:graphicData>
            </a:graphic>
          </wp:inline>
        </w:drawing>
      </w:r>
      <w:r w:rsidR="00535FA0">
        <w:rPr>
          <w:rFonts w:hint="eastAsia"/>
        </w:rPr>
        <w:t xml:space="preserve"> </w:t>
      </w:r>
    </w:p>
    <w:p w:rsidR="00AE7DA9" w:rsidRDefault="00AE7DA9" w:rsidP="00AE7DA9"/>
    <w:p w:rsidR="00AE7DA9" w:rsidRDefault="00AE7DA9" w:rsidP="00AE7DA9">
      <w:r>
        <w:rPr>
          <w:rFonts w:hint="eastAsia"/>
        </w:rPr>
        <w:t>缓冲间风淋装置</w:t>
      </w:r>
    </w:p>
    <w:p w:rsidR="00AE7DA9" w:rsidRDefault="00535FA0" w:rsidP="00535FA0">
      <w:pPr>
        <w:jc w:val="center"/>
      </w:pPr>
      <w:r>
        <w:rPr>
          <w:noProof/>
        </w:rPr>
        <w:lastRenderedPageBreak/>
        <w:drawing>
          <wp:inline distT="0" distB="0" distL="0" distR="0">
            <wp:extent cx="5274310" cy="3953673"/>
            <wp:effectExtent l="19050" t="0" r="2540" b="0"/>
            <wp:docPr id="58" name="图片 58"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zjq\appdata\roaming\360se6\User Data\temp\640_wx_fmt=jpeg&amp;tp=webp&amp;wxfrom=5&amp;wx_lazy=1.webp.jpg"/>
                    <pic:cNvPicPr>
                      <a:picLocks noChangeAspect="1" noChangeArrowheads="1"/>
                    </pic:cNvPicPr>
                  </pic:nvPicPr>
                  <pic:blipFill>
                    <a:blip r:embed="rId24"/>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每个无菌室后面都设有维修通道</w:t>
      </w:r>
    </w:p>
    <w:p w:rsidR="00AE7DA9" w:rsidRDefault="002E55EF" w:rsidP="002E55EF">
      <w:pPr>
        <w:jc w:val="center"/>
      </w:pPr>
      <w:r>
        <w:rPr>
          <w:noProof/>
        </w:rPr>
        <w:drawing>
          <wp:inline distT="0" distB="0" distL="0" distR="0">
            <wp:extent cx="5274310" cy="3953673"/>
            <wp:effectExtent l="19050" t="0" r="2540" b="0"/>
            <wp:docPr id="61" name="图片 61"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zjq\appdata\roaming\360se6\User Data\temp\640_wx_fmt=jpeg&amp;tp=webp&amp;wxfrom=5&amp;wx_lazy=1.webp.jpg"/>
                    <pic:cNvPicPr>
                      <a:picLocks noChangeAspect="1" noChangeArrowheads="1"/>
                    </pic:cNvPicPr>
                  </pic:nvPicPr>
                  <pic:blipFill>
                    <a:blip r:embed="rId25"/>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r>
        <w:rPr>
          <w:rFonts w:hint="eastAsia"/>
        </w:rPr>
        <w:t>洗刷间</w:t>
      </w:r>
    </w:p>
    <w:p w:rsidR="00AE7DA9" w:rsidRDefault="00433DD2" w:rsidP="00433DD2">
      <w:pPr>
        <w:jc w:val="center"/>
      </w:pPr>
      <w:r>
        <w:rPr>
          <w:noProof/>
        </w:rPr>
        <w:lastRenderedPageBreak/>
        <w:drawing>
          <wp:inline distT="0" distB="0" distL="0" distR="0">
            <wp:extent cx="5274310" cy="3953673"/>
            <wp:effectExtent l="19050" t="0" r="2540" b="0"/>
            <wp:docPr id="64" name="图片 64"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zjq\appdata\roaming\360se6\User Data\temp\640_wx_fmt=jpeg&amp;tp=webp&amp;wxfrom=5&amp;wx_lazy=1.webp.jpg"/>
                    <pic:cNvPicPr>
                      <a:picLocks noChangeAspect="1" noChangeArrowheads="1"/>
                    </pic:cNvPicPr>
                  </pic:nvPicPr>
                  <pic:blipFill>
                    <a:blip r:embed="rId26"/>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r>
        <w:rPr>
          <w:rFonts w:hint="eastAsia"/>
        </w:rPr>
        <w:t>培养室</w:t>
      </w:r>
    </w:p>
    <w:p w:rsidR="00AE7DA9" w:rsidRDefault="003B5808" w:rsidP="003B5808">
      <w:pPr>
        <w:jc w:val="center"/>
      </w:pPr>
      <w:r>
        <w:rPr>
          <w:noProof/>
        </w:rPr>
        <w:drawing>
          <wp:inline distT="0" distB="0" distL="0" distR="0">
            <wp:extent cx="5274310" cy="3953673"/>
            <wp:effectExtent l="19050" t="0" r="2540" b="0"/>
            <wp:docPr id="67" name="图片 67"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zjq\appdata\roaming\360se6\User Data\temp\640_wx_fmt=jpeg&amp;tp=webp&amp;wxfrom=5&amp;wx_lazy=1.webp.jpg"/>
                    <pic:cNvPicPr>
                      <a:picLocks noChangeAspect="1" noChangeArrowheads="1"/>
                    </pic:cNvPicPr>
                  </pic:nvPicPr>
                  <pic:blipFill>
                    <a:blip r:embed="rId27"/>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3B5808" w:rsidP="003B5808">
      <w:pPr>
        <w:jc w:val="center"/>
      </w:pPr>
      <w:r>
        <w:rPr>
          <w:noProof/>
        </w:rPr>
        <w:lastRenderedPageBreak/>
        <w:drawing>
          <wp:inline distT="0" distB="0" distL="0" distR="0">
            <wp:extent cx="5274310" cy="3953673"/>
            <wp:effectExtent l="19050" t="0" r="2540" b="0"/>
            <wp:docPr id="70" name="图片 70"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zjq\appdata\roaming\360se6\User Data\temp\640_wx_fmt=jpeg&amp;tp=webp&amp;wxfrom=5&amp;wx_lazy=1.webp.jpg"/>
                    <pic:cNvPicPr>
                      <a:picLocks noChangeAspect="1" noChangeArrowheads="1"/>
                    </pic:cNvPicPr>
                  </pic:nvPicPr>
                  <pic:blipFill>
                    <a:blip r:embed="rId28"/>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p w:rsidR="00AE7DA9" w:rsidRDefault="00AE7DA9" w:rsidP="00AE7DA9"/>
    <w:p w:rsidR="00AE7DA9" w:rsidRDefault="00AE7DA9" w:rsidP="00AE7DA9">
      <w:r>
        <w:rPr>
          <w:rFonts w:hint="eastAsia"/>
        </w:rPr>
        <w:t>培养基制备室</w:t>
      </w:r>
    </w:p>
    <w:p w:rsidR="00B06B5F" w:rsidRPr="00AE7DA9" w:rsidRDefault="00415807" w:rsidP="00415807">
      <w:pPr>
        <w:jc w:val="center"/>
      </w:pPr>
      <w:r>
        <w:rPr>
          <w:noProof/>
        </w:rPr>
        <w:drawing>
          <wp:inline distT="0" distB="0" distL="0" distR="0">
            <wp:extent cx="5274310" cy="3953673"/>
            <wp:effectExtent l="19050" t="0" r="2540" b="0"/>
            <wp:docPr id="73" name="图片 73" descr="c:\users\zjq\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zjq\appdata\roaming\360se6\User Data\temp\640_wx_fmt=jpeg&amp;tp=webp&amp;wxfrom=5&amp;wx_lazy=1.webp.jpg"/>
                    <pic:cNvPicPr>
                      <a:picLocks noChangeAspect="1" noChangeArrowheads="1"/>
                    </pic:cNvPicPr>
                  </pic:nvPicPr>
                  <pic:blipFill>
                    <a:blip r:embed="rId29"/>
                    <a:srcRect/>
                    <a:stretch>
                      <a:fillRect/>
                    </a:stretch>
                  </pic:blipFill>
                  <pic:spPr bwMode="auto">
                    <a:xfrm>
                      <a:off x="0" y="0"/>
                      <a:ext cx="5274310" cy="3953673"/>
                    </a:xfrm>
                    <a:prstGeom prst="rect">
                      <a:avLst/>
                    </a:prstGeom>
                    <a:noFill/>
                    <a:ln w="9525">
                      <a:noFill/>
                      <a:miter lim="800000"/>
                      <a:headEnd/>
                      <a:tailEnd/>
                    </a:ln>
                  </pic:spPr>
                </pic:pic>
              </a:graphicData>
            </a:graphic>
          </wp:inline>
        </w:drawing>
      </w:r>
    </w:p>
    <w:sectPr w:rsidR="00B06B5F" w:rsidRPr="00AE7D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CDC" w:rsidRDefault="00874CDC" w:rsidP="00AE7DA9">
      <w:r>
        <w:separator/>
      </w:r>
    </w:p>
  </w:endnote>
  <w:endnote w:type="continuationSeparator" w:id="0">
    <w:p w:rsidR="00874CDC" w:rsidRDefault="00874CDC" w:rsidP="00AE7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CDC" w:rsidRDefault="00874CDC" w:rsidP="00AE7DA9">
      <w:r>
        <w:separator/>
      </w:r>
    </w:p>
  </w:footnote>
  <w:footnote w:type="continuationSeparator" w:id="0">
    <w:p w:rsidR="00874CDC" w:rsidRDefault="00874CDC" w:rsidP="00AE7D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E7DA9"/>
    <w:rsid w:val="00081EDF"/>
    <w:rsid w:val="000C3770"/>
    <w:rsid w:val="002D3AA0"/>
    <w:rsid w:val="002E55EF"/>
    <w:rsid w:val="003B5808"/>
    <w:rsid w:val="003F35C3"/>
    <w:rsid w:val="00415807"/>
    <w:rsid w:val="00433DD2"/>
    <w:rsid w:val="004444F0"/>
    <w:rsid w:val="00535FA0"/>
    <w:rsid w:val="005422A5"/>
    <w:rsid w:val="005B358F"/>
    <w:rsid w:val="005C6D8C"/>
    <w:rsid w:val="00622798"/>
    <w:rsid w:val="006C59BB"/>
    <w:rsid w:val="007516C9"/>
    <w:rsid w:val="00874CDC"/>
    <w:rsid w:val="00961177"/>
    <w:rsid w:val="00A00C52"/>
    <w:rsid w:val="00A8585F"/>
    <w:rsid w:val="00AE7DA9"/>
    <w:rsid w:val="00B06B5F"/>
    <w:rsid w:val="00B06FA6"/>
    <w:rsid w:val="00B34189"/>
    <w:rsid w:val="00BF59A7"/>
    <w:rsid w:val="00C30B86"/>
    <w:rsid w:val="00CA1A88"/>
    <w:rsid w:val="00D42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B652D2-4CA0-4A17-9F0E-8A7AA5DE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E7D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E7DA9"/>
    <w:rPr>
      <w:sz w:val="18"/>
      <w:szCs w:val="18"/>
    </w:rPr>
  </w:style>
  <w:style w:type="paragraph" w:styleId="a4">
    <w:name w:val="footer"/>
    <w:basedOn w:val="a"/>
    <w:link w:val="Char0"/>
    <w:uiPriority w:val="99"/>
    <w:semiHidden/>
    <w:unhideWhenUsed/>
    <w:rsid w:val="00AE7DA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E7DA9"/>
    <w:rPr>
      <w:sz w:val="18"/>
      <w:szCs w:val="18"/>
    </w:rPr>
  </w:style>
  <w:style w:type="paragraph" w:styleId="a5">
    <w:name w:val="Balloon Text"/>
    <w:basedOn w:val="a"/>
    <w:link w:val="Char1"/>
    <w:uiPriority w:val="99"/>
    <w:semiHidden/>
    <w:unhideWhenUsed/>
    <w:rsid w:val="00081EDF"/>
    <w:rPr>
      <w:sz w:val="18"/>
      <w:szCs w:val="18"/>
    </w:rPr>
  </w:style>
  <w:style w:type="character" w:customStyle="1" w:styleId="Char1">
    <w:name w:val="批注框文本 Char"/>
    <w:basedOn w:val="a0"/>
    <w:link w:val="a5"/>
    <w:uiPriority w:val="99"/>
    <w:semiHidden/>
    <w:rsid w:val="00081E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21</Pages>
  <Words>1006</Words>
  <Characters>5737</Characters>
  <Application>Microsoft Office Word</Application>
  <DocSecurity>0</DocSecurity>
  <Lines>47</Lines>
  <Paragraphs>13</Paragraphs>
  <ScaleCrop>false</ScaleCrop>
  <Company/>
  <LinksUpToDate>false</LinksUpToDate>
  <CharactersWithSpaces>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朱金启</dc:creator>
  <cp:keywords/>
  <dc:description/>
  <cp:lastModifiedBy>曹发华</cp:lastModifiedBy>
  <cp:revision>26</cp:revision>
  <dcterms:created xsi:type="dcterms:W3CDTF">2017-03-14T02:20:00Z</dcterms:created>
  <dcterms:modified xsi:type="dcterms:W3CDTF">2017-03-21T01:40:00Z</dcterms:modified>
</cp:coreProperties>
</file>